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CD3" w:rsidRPr="00016C99" w:rsidRDefault="004B3CD3" w:rsidP="004B3CD3">
      <w:pPr>
        <w:jc w:val="both"/>
        <w:rPr>
          <w:b/>
          <w:sz w:val="32"/>
          <w:szCs w:val="32"/>
        </w:rPr>
      </w:pPr>
      <w:bookmarkStart w:id="0" w:name="_GoBack"/>
      <w:bookmarkEnd w:id="0"/>
      <w:r w:rsidRPr="00016C99">
        <w:rPr>
          <w:b/>
          <w:sz w:val="32"/>
          <w:szCs w:val="32"/>
        </w:rPr>
        <w:t>Noteikums 8</w:t>
      </w:r>
      <w:r w:rsidR="00016C99">
        <w:rPr>
          <w:b/>
          <w:sz w:val="32"/>
          <w:szCs w:val="32"/>
        </w:rPr>
        <w:t>.</w:t>
      </w:r>
      <w:r w:rsidR="00A32847">
        <w:rPr>
          <w:b/>
          <w:sz w:val="32"/>
          <w:szCs w:val="32"/>
        </w:rPr>
        <w:t xml:space="preserve"> </w:t>
      </w:r>
      <w:r w:rsidRPr="00016C99">
        <w:rPr>
          <w:b/>
          <w:sz w:val="32"/>
          <w:szCs w:val="32"/>
        </w:rPr>
        <w:t>Pārkāpumi un nesportiska uzvedība</w:t>
      </w:r>
    </w:p>
    <w:p w:rsidR="004B3CD3" w:rsidRPr="007E560D" w:rsidRDefault="004B3CD3" w:rsidP="004B3CD3">
      <w:pPr>
        <w:jc w:val="both"/>
        <w:rPr>
          <w:b/>
          <w:sz w:val="24"/>
          <w:szCs w:val="24"/>
        </w:rPr>
      </w:pPr>
      <w:r w:rsidRPr="007E560D">
        <w:rPr>
          <w:b/>
          <w:sz w:val="24"/>
          <w:szCs w:val="24"/>
        </w:rPr>
        <w:t>Atļautās darbības</w:t>
      </w:r>
    </w:p>
    <w:p w:rsidR="004B3CD3" w:rsidRPr="007E560D" w:rsidRDefault="004B3CD3" w:rsidP="004B3CD3">
      <w:pPr>
        <w:jc w:val="both"/>
        <w:rPr>
          <w:sz w:val="24"/>
          <w:szCs w:val="24"/>
        </w:rPr>
      </w:pPr>
      <w:r w:rsidRPr="007E560D">
        <w:rPr>
          <w:b/>
          <w:sz w:val="24"/>
          <w:szCs w:val="24"/>
        </w:rPr>
        <w:t xml:space="preserve">8:1 </w:t>
      </w:r>
      <w:r w:rsidRPr="007E560D">
        <w:rPr>
          <w:sz w:val="24"/>
          <w:szCs w:val="24"/>
        </w:rPr>
        <w:t>Ir atļauts:</w:t>
      </w:r>
    </w:p>
    <w:p w:rsidR="004B3CD3" w:rsidRDefault="004B3CD3" w:rsidP="004B3CD3">
      <w:pPr>
        <w:numPr>
          <w:ilvl w:val="0"/>
          <w:numId w:val="1"/>
        </w:numPr>
        <w:spacing w:after="0" w:line="240" w:lineRule="auto"/>
        <w:jc w:val="both"/>
        <w:rPr>
          <w:sz w:val="24"/>
          <w:szCs w:val="24"/>
        </w:rPr>
      </w:pPr>
      <w:r w:rsidRPr="007E560D">
        <w:rPr>
          <w:sz w:val="24"/>
          <w:szCs w:val="24"/>
        </w:rPr>
        <w:t>lietot atvērtu plaukstu, lai spēlētu bumbu prom no cita spēlētāja plaukstas;</w:t>
      </w:r>
    </w:p>
    <w:p w:rsidR="00016C99" w:rsidRDefault="00016C99" w:rsidP="00016C99">
      <w:pPr>
        <w:spacing w:after="0" w:line="240" w:lineRule="auto"/>
        <w:ind w:left="735"/>
        <w:jc w:val="both"/>
        <w:rPr>
          <w:sz w:val="24"/>
          <w:szCs w:val="24"/>
        </w:rPr>
      </w:pPr>
    </w:p>
    <w:p w:rsidR="004B3CD3" w:rsidRPr="00016C99" w:rsidRDefault="004B3CD3" w:rsidP="00016C99">
      <w:pPr>
        <w:pStyle w:val="ListParagraph"/>
        <w:numPr>
          <w:ilvl w:val="0"/>
          <w:numId w:val="1"/>
        </w:numPr>
      </w:pPr>
      <w:r w:rsidRPr="007E560D">
        <w:t>iekļauties ķermeniskā saskarē ar pretinieku ar saliektām rokām, uzraudzīt viņu un sekot šādā veidā</w:t>
      </w:r>
      <w:r w:rsidR="00016C99">
        <w:t>;</w:t>
      </w:r>
    </w:p>
    <w:p w:rsidR="004B3CD3" w:rsidRPr="007E560D" w:rsidRDefault="004B3CD3" w:rsidP="004B3CD3">
      <w:pPr>
        <w:numPr>
          <w:ilvl w:val="0"/>
          <w:numId w:val="1"/>
        </w:numPr>
        <w:spacing w:after="0" w:line="240" w:lineRule="auto"/>
        <w:jc w:val="both"/>
        <w:rPr>
          <w:sz w:val="24"/>
          <w:szCs w:val="24"/>
        </w:rPr>
      </w:pPr>
      <w:r w:rsidRPr="007E560D">
        <w:rPr>
          <w:sz w:val="24"/>
          <w:szCs w:val="24"/>
        </w:rPr>
        <w:t>lietot ķermeni, lai bloķētu pretinieku cīņā par vietu.</w:t>
      </w:r>
    </w:p>
    <w:p w:rsidR="004B3CD3" w:rsidRPr="007E560D" w:rsidRDefault="004B3CD3" w:rsidP="004B3CD3">
      <w:pPr>
        <w:jc w:val="both"/>
        <w:rPr>
          <w:b/>
          <w:i/>
          <w:sz w:val="24"/>
          <w:szCs w:val="24"/>
        </w:rPr>
      </w:pPr>
      <w:r w:rsidRPr="007E560D">
        <w:rPr>
          <w:b/>
          <w:i/>
          <w:sz w:val="24"/>
          <w:szCs w:val="24"/>
        </w:rPr>
        <w:t>Komentāri:</w:t>
      </w:r>
    </w:p>
    <w:p w:rsidR="004B3CD3" w:rsidRPr="007E560D" w:rsidRDefault="004B3CD3" w:rsidP="004B3CD3">
      <w:pPr>
        <w:jc w:val="both"/>
        <w:rPr>
          <w:sz w:val="24"/>
          <w:szCs w:val="24"/>
        </w:rPr>
      </w:pPr>
      <w:r w:rsidRPr="007E560D">
        <w:rPr>
          <w:sz w:val="24"/>
          <w:szCs w:val="24"/>
        </w:rPr>
        <w:t>Bloķēšana nozīmē aizkavēt pretinieku kustoties ar atstarpi. Uzlikt bloku, saglabāt to un kustēties ārā no bloka principā ir jāveic pasīvā veidā ar atstarpi no pretinieka (skat. tomēr 8:2b)</w:t>
      </w:r>
    </w:p>
    <w:p w:rsidR="004B3CD3" w:rsidRPr="007E560D" w:rsidRDefault="004B3CD3" w:rsidP="004B3CD3">
      <w:pPr>
        <w:jc w:val="both"/>
        <w:rPr>
          <w:b/>
          <w:sz w:val="24"/>
          <w:szCs w:val="24"/>
        </w:rPr>
      </w:pPr>
      <w:r w:rsidRPr="007E560D">
        <w:rPr>
          <w:b/>
          <w:sz w:val="24"/>
          <w:szCs w:val="24"/>
        </w:rPr>
        <w:t xml:space="preserve">Pārkāpumi, kam parasti neseko personīgais sods (ņemot vērā tomēr lēmumu pieņemšanas kritērijus </w:t>
      </w:r>
      <w:r w:rsidR="0010663C">
        <w:rPr>
          <w:b/>
          <w:sz w:val="24"/>
          <w:szCs w:val="24"/>
        </w:rPr>
        <w:t>Noteikumā</w:t>
      </w:r>
      <w:r w:rsidRPr="007E560D">
        <w:rPr>
          <w:b/>
          <w:sz w:val="24"/>
          <w:szCs w:val="24"/>
        </w:rPr>
        <w:t xml:space="preserve"> 8:3a-d)</w:t>
      </w:r>
    </w:p>
    <w:p w:rsidR="004B3CD3" w:rsidRPr="007E560D" w:rsidRDefault="004B3CD3" w:rsidP="004B3CD3">
      <w:pPr>
        <w:jc w:val="both"/>
        <w:rPr>
          <w:sz w:val="24"/>
          <w:szCs w:val="24"/>
        </w:rPr>
      </w:pPr>
      <w:r w:rsidRPr="007E560D">
        <w:rPr>
          <w:b/>
          <w:sz w:val="24"/>
          <w:szCs w:val="24"/>
        </w:rPr>
        <w:t xml:space="preserve">8:2 </w:t>
      </w:r>
      <w:r w:rsidRPr="007E560D">
        <w:rPr>
          <w:sz w:val="24"/>
          <w:szCs w:val="24"/>
        </w:rPr>
        <w:t>Nav atļauts:</w:t>
      </w:r>
    </w:p>
    <w:p w:rsidR="004B3CD3" w:rsidRPr="007E560D" w:rsidRDefault="004B3CD3" w:rsidP="004B3CD3">
      <w:pPr>
        <w:numPr>
          <w:ilvl w:val="0"/>
          <w:numId w:val="2"/>
        </w:numPr>
        <w:spacing w:after="0" w:line="240" w:lineRule="auto"/>
        <w:jc w:val="both"/>
        <w:rPr>
          <w:sz w:val="24"/>
          <w:szCs w:val="24"/>
        </w:rPr>
      </w:pPr>
      <w:r w:rsidRPr="007E560D">
        <w:rPr>
          <w:sz w:val="24"/>
          <w:szCs w:val="24"/>
        </w:rPr>
        <w:t>raut vai sist bumbu ārā no pretinieka plaukstām;</w:t>
      </w:r>
    </w:p>
    <w:p w:rsidR="004B3CD3" w:rsidRPr="007E560D" w:rsidRDefault="004B3CD3" w:rsidP="004B3CD3">
      <w:pPr>
        <w:numPr>
          <w:ilvl w:val="0"/>
          <w:numId w:val="2"/>
        </w:numPr>
        <w:spacing w:after="0" w:line="240" w:lineRule="auto"/>
        <w:jc w:val="both"/>
        <w:rPr>
          <w:sz w:val="24"/>
          <w:szCs w:val="24"/>
        </w:rPr>
      </w:pPr>
      <w:r w:rsidRPr="007E560D">
        <w:rPr>
          <w:sz w:val="24"/>
          <w:szCs w:val="24"/>
        </w:rPr>
        <w:t xml:space="preserve">bloķēt pretinieku ar rokām, plaukstu, kājām vai izmantojot jebkuru ķermeņa daļu, lai izspiestu vai </w:t>
      </w:r>
      <w:r w:rsidR="0010663C">
        <w:rPr>
          <w:sz w:val="24"/>
          <w:szCs w:val="24"/>
        </w:rPr>
        <w:t>a</w:t>
      </w:r>
      <w:r w:rsidRPr="007E560D">
        <w:rPr>
          <w:sz w:val="24"/>
          <w:szCs w:val="24"/>
        </w:rPr>
        <w:t>izgrūstu viņu prom; tas ietv</w:t>
      </w:r>
      <w:r w:rsidR="00016C99">
        <w:rPr>
          <w:sz w:val="24"/>
          <w:szCs w:val="24"/>
        </w:rPr>
        <w:t xml:space="preserve">er arī bīstamu elkoņu lietošanu </w:t>
      </w:r>
      <w:r w:rsidRPr="007E560D">
        <w:rPr>
          <w:sz w:val="24"/>
          <w:szCs w:val="24"/>
        </w:rPr>
        <w:t xml:space="preserve"> gan miera stāvoklī, gan kustībā;</w:t>
      </w:r>
    </w:p>
    <w:p w:rsidR="004B3CD3" w:rsidRPr="007E560D" w:rsidRDefault="004B3CD3" w:rsidP="004B3CD3">
      <w:pPr>
        <w:numPr>
          <w:ilvl w:val="0"/>
          <w:numId w:val="2"/>
        </w:numPr>
        <w:spacing w:after="0" w:line="240" w:lineRule="auto"/>
        <w:jc w:val="both"/>
        <w:rPr>
          <w:sz w:val="24"/>
          <w:szCs w:val="24"/>
        </w:rPr>
      </w:pPr>
      <w:r w:rsidRPr="007E560D">
        <w:rPr>
          <w:sz w:val="24"/>
          <w:szCs w:val="24"/>
        </w:rPr>
        <w:t xml:space="preserve">turēt pretinieku (ķermeni vai ietērpu) arī tad, ja </w:t>
      </w:r>
      <w:r w:rsidR="0010663C">
        <w:rPr>
          <w:sz w:val="24"/>
          <w:szCs w:val="24"/>
        </w:rPr>
        <w:t xml:space="preserve">viņš </w:t>
      </w:r>
      <w:r w:rsidRPr="007E560D">
        <w:rPr>
          <w:sz w:val="24"/>
          <w:szCs w:val="24"/>
        </w:rPr>
        <w:t>var turpināt spēlēt;</w:t>
      </w:r>
    </w:p>
    <w:p w:rsidR="004B3CD3" w:rsidRDefault="004B3CD3" w:rsidP="004B3CD3">
      <w:pPr>
        <w:numPr>
          <w:ilvl w:val="0"/>
          <w:numId w:val="2"/>
        </w:numPr>
        <w:spacing w:after="0" w:line="240" w:lineRule="auto"/>
        <w:jc w:val="both"/>
        <w:rPr>
          <w:sz w:val="24"/>
          <w:szCs w:val="24"/>
        </w:rPr>
      </w:pPr>
      <w:r w:rsidRPr="007E560D">
        <w:rPr>
          <w:sz w:val="24"/>
          <w:szCs w:val="24"/>
        </w:rPr>
        <w:t>uzskriet vai uzlēkt pretiniekam.</w:t>
      </w:r>
    </w:p>
    <w:p w:rsidR="00016C99" w:rsidRPr="007E560D" w:rsidRDefault="00016C99" w:rsidP="00016C99">
      <w:pPr>
        <w:spacing w:after="0" w:line="240" w:lineRule="auto"/>
        <w:ind w:left="720"/>
        <w:jc w:val="both"/>
        <w:rPr>
          <w:sz w:val="24"/>
          <w:szCs w:val="24"/>
        </w:rPr>
      </w:pPr>
    </w:p>
    <w:p w:rsidR="004B3CD3" w:rsidRPr="007E560D" w:rsidRDefault="004B3CD3" w:rsidP="004B3CD3">
      <w:pPr>
        <w:jc w:val="both"/>
        <w:rPr>
          <w:b/>
          <w:sz w:val="24"/>
          <w:szCs w:val="24"/>
        </w:rPr>
      </w:pPr>
      <w:r w:rsidRPr="007E560D">
        <w:rPr>
          <w:b/>
          <w:sz w:val="24"/>
          <w:szCs w:val="24"/>
        </w:rPr>
        <w:t>Pārkāpumi, pēc kuriem jāpielieto personīgais sods saskaņā ar 8:3-6</w:t>
      </w:r>
    </w:p>
    <w:p w:rsidR="004B3CD3" w:rsidRDefault="004B3CD3" w:rsidP="004B3CD3">
      <w:pPr>
        <w:jc w:val="both"/>
        <w:rPr>
          <w:sz w:val="24"/>
          <w:szCs w:val="24"/>
        </w:rPr>
      </w:pPr>
      <w:r w:rsidRPr="007E560D">
        <w:rPr>
          <w:b/>
          <w:sz w:val="24"/>
          <w:szCs w:val="24"/>
        </w:rPr>
        <w:t xml:space="preserve">8:3 </w:t>
      </w:r>
      <w:r w:rsidRPr="007E560D">
        <w:rPr>
          <w:sz w:val="24"/>
          <w:szCs w:val="24"/>
        </w:rPr>
        <w:t xml:space="preserve">Pārkāpumi, kad darbība galvenokārt vai vienīgi virzīta uz pretinieka ķermeni, ir jāsoda ar personīgo sodu. Tas nozīmē, ka papildus </w:t>
      </w:r>
      <w:proofErr w:type="spellStart"/>
      <w:r w:rsidRPr="007E560D">
        <w:rPr>
          <w:sz w:val="24"/>
          <w:szCs w:val="24"/>
        </w:rPr>
        <w:t>brīvmetienam</w:t>
      </w:r>
      <w:proofErr w:type="spellEnd"/>
      <w:r w:rsidRPr="007E560D">
        <w:rPr>
          <w:sz w:val="24"/>
          <w:szCs w:val="24"/>
        </w:rPr>
        <w:t xml:space="preserve"> vai 7m metienam, pārkāpums ir jāsoda progresīvi, sākot ar brīdinājumu (16</w:t>
      </w:r>
      <w:r w:rsidR="00016C99">
        <w:rPr>
          <w:sz w:val="24"/>
          <w:szCs w:val="24"/>
        </w:rPr>
        <w:t>:1), tad ar 2 minūšu noraidījumiem</w:t>
      </w:r>
      <w:r w:rsidRPr="007E560D">
        <w:rPr>
          <w:sz w:val="24"/>
          <w:szCs w:val="24"/>
        </w:rPr>
        <w:t xml:space="preserve"> (16:3b) un diskvalifikāciju (16:6d).</w:t>
      </w:r>
    </w:p>
    <w:p w:rsidR="004B3CD3" w:rsidRPr="007E560D" w:rsidRDefault="004B3CD3" w:rsidP="004B3CD3">
      <w:pPr>
        <w:jc w:val="both"/>
        <w:rPr>
          <w:sz w:val="24"/>
          <w:szCs w:val="24"/>
        </w:rPr>
      </w:pPr>
      <w:r w:rsidRPr="007E560D">
        <w:rPr>
          <w:sz w:val="24"/>
          <w:szCs w:val="24"/>
        </w:rPr>
        <w:t>Smagākiem pārkāpumiem ir šādi 3 sodīšanas līmeņi, kas pamatoti uz sekojošiem lēmumu pieņemšanas kritērijiem:</w:t>
      </w:r>
    </w:p>
    <w:p w:rsidR="004B3CD3" w:rsidRPr="007E560D" w:rsidRDefault="004B3CD3" w:rsidP="004B3CD3">
      <w:pPr>
        <w:numPr>
          <w:ilvl w:val="0"/>
          <w:numId w:val="3"/>
        </w:numPr>
        <w:spacing w:after="0" w:line="240" w:lineRule="auto"/>
        <w:jc w:val="both"/>
        <w:rPr>
          <w:sz w:val="24"/>
          <w:szCs w:val="24"/>
        </w:rPr>
      </w:pPr>
      <w:r w:rsidRPr="007E560D">
        <w:rPr>
          <w:sz w:val="24"/>
          <w:szCs w:val="24"/>
        </w:rPr>
        <w:t>Pārkāpumi, kas jāsoda ar nekavējošu 2 minūšu noraidījumu (8:4)</w:t>
      </w:r>
    </w:p>
    <w:p w:rsidR="004B3CD3" w:rsidRPr="007E560D" w:rsidRDefault="004B3CD3" w:rsidP="004B3CD3">
      <w:pPr>
        <w:numPr>
          <w:ilvl w:val="0"/>
          <w:numId w:val="3"/>
        </w:numPr>
        <w:spacing w:after="0" w:line="240" w:lineRule="auto"/>
        <w:jc w:val="both"/>
        <w:rPr>
          <w:sz w:val="24"/>
          <w:szCs w:val="24"/>
        </w:rPr>
      </w:pPr>
      <w:r w:rsidRPr="007E560D">
        <w:rPr>
          <w:sz w:val="24"/>
          <w:szCs w:val="24"/>
        </w:rPr>
        <w:t>Pārkāpumi, kas jāsoda ar diskvalifikāciju (8:5)</w:t>
      </w:r>
    </w:p>
    <w:p w:rsidR="004B3CD3" w:rsidRDefault="004B3CD3" w:rsidP="004B3CD3">
      <w:pPr>
        <w:numPr>
          <w:ilvl w:val="0"/>
          <w:numId w:val="3"/>
        </w:numPr>
        <w:spacing w:after="0" w:line="240" w:lineRule="auto"/>
        <w:jc w:val="both"/>
        <w:rPr>
          <w:sz w:val="24"/>
          <w:szCs w:val="24"/>
        </w:rPr>
      </w:pPr>
      <w:r w:rsidRPr="007E560D">
        <w:rPr>
          <w:sz w:val="24"/>
          <w:szCs w:val="24"/>
        </w:rPr>
        <w:t>Pārkāpumi, kas jāsoda diskvalificējot un ar sekojošu rakstisku ziņojumu (8:6)</w:t>
      </w:r>
    </w:p>
    <w:p w:rsidR="00016C99" w:rsidRDefault="00016C99" w:rsidP="00016C99">
      <w:pPr>
        <w:spacing w:after="0" w:line="240" w:lineRule="auto"/>
        <w:ind w:left="870"/>
        <w:jc w:val="both"/>
        <w:rPr>
          <w:sz w:val="24"/>
          <w:szCs w:val="24"/>
        </w:rPr>
      </w:pPr>
    </w:p>
    <w:p w:rsidR="00016C99" w:rsidRDefault="00016C99" w:rsidP="00016C99">
      <w:pPr>
        <w:spacing w:after="0" w:line="240" w:lineRule="auto"/>
        <w:ind w:left="870"/>
        <w:jc w:val="both"/>
        <w:rPr>
          <w:sz w:val="24"/>
          <w:szCs w:val="24"/>
        </w:rPr>
      </w:pPr>
    </w:p>
    <w:p w:rsidR="00016C99" w:rsidRDefault="00016C99" w:rsidP="00016C99">
      <w:pPr>
        <w:spacing w:after="0" w:line="240" w:lineRule="auto"/>
        <w:ind w:left="870"/>
        <w:jc w:val="both"/>
        <w:rPr>
          <w:sz w:val="24"/>
          <w:szCs w:val="24"/>
        </w:rPr>
      </w:pPr>
    </w:p>
    <w:p w:rsidR="00016C99" w:rsidRDefault="00016C99" w:rsidP="00016C99">
      <w:pPr>
        <w:spacing w:after="0" w:line="240" w:lineRule="auto"/>
        <w:ind w:left="870"/>
        <w:jc w:val="both"/>
        <w:rPr>
          <w:sz w:val="24"/>
          <w:szCs w:val="24"/>
        </w:rPr>
      </w:pPr>
      <w:r>
        <w:rPr>
          <w:sz w:val="24"/>
          <w:szCs w:val="24"/>
        </w:rPr>
        <w:tab/>
      </w:r>
      <w:r>
        <w:rPr>
          <w:sz w:val="24"/>
          <w:szCs w:val="24"/>
        </w:rPr>
        <w:tab/>
      </w:r>
    </w:p>
    <w:p w:rsidR="00016C99" w:rsidRPr="007E560D" w:rsidRDefault="00016C99" w:rsidP="00016C99">
      <w:pPr>
        <w:spacing w:after="0" w:line="240" w:lineRule="auto"/>
        <w:ind w:left="870"/>
        <w:jc w:val="both"/>
        <w:rPr>
          <w:sz w:val="24"/>
          <w:szCs w:val="24"/>
        </w:rPr>
      </w:pPr>
      <w:r>
        <w:rPr>
          <w:sz w:val="24"/>
          <w:szCs w:val="24"/>
        </w:rPr>
        <w:lastRenderedPageBreak/>
        <w:tab/>
      </w:r>
      <w:r>
        <w:rPr>
          <w:sz w:val="24"/>
          <w:szCs w:val="24"/>
        </w:rPr>
        <w:tab/>
      </w:r>
      <w:r>
        <w:rPr>
          <w:sz w:val="24"/>
          <w:szCs w:val="24"/>
        </w:rPr>
        <w:tab/>
      </w:r>
      <w:r>
        <w:rPr>
          <w:sz w:val="24"/>
          <w:szCs w:val="24"/>
        </w:rPr>
        <w:tab/>
        <w:t>2.lapa</w:t>
      </w:r>
    </w:p>
    <w:p w:rsidR="004B3CD3" w:rsidRDefault="004B3CD3" w:rsidP="004B3CD3">
      <w:pPr>
        <w:jc w:val="both"/>
        <w:rPr>
          <w:b/>
          <w:sz w:val="24"/>
          <w:szCs w:val="24"/>
        </w:rPr>
      </w:pPr>
      <w:r w:rsidRPr="007E560D">
        <w:rPr>
          <w:b/>
          <w:sz w:val="24"/>
          <w:szCs w:val="24"/>
        </w:rPr>
        <w:t>Lēmumu pieņemšanas kritēriji</w:t>
      </w:r>
    </w:p>
    <w:p w:rsidR="004B3CD3" w:rsidRPr="004B3CD3" w:rsidRDefault="004B3CD3" w:rsidP="004B3CD3">
      <w:pPr>
        <w:jc w:val="both"/>
        <w:rPr>
          <w:sz w:val="24"/>
          <w:szCs w:val="24"/>
        </w:rPr>
      </w:pPr>
      <w:r w:rsidRPr="007E560D">
        <w:rPr>
          <w:sz w:val="24"/>
          <w:szCs w:val="24"/>
        </w:rPr>
        <w:t xml:space="preserve">Lai varētu vērtēt, kāds personīgais sods ir piemērots specifiskiem pārkāpumiem, jāpielieto sekojoši lēmumu pieņemšanas kritēriji; šie kritēriji ir pielietojami </w:t>
      </w:r>
      <w:r w:rsidR="00016C99">
        <w:rPr>
          <w:sz w:val="24"/>
          <w:szCs w:val="24"/>
        </w:rPr>
        <w:t>kombinējot, lai būtu piemērojami katrai situācijai</w:t>
      </w:r>
      <w:r w:rsidRPr="007E560D">
        <w:rPr>
          <w:sz w:val="24"/>
          <w:szCs w:val="24"/>
        </w:rPr>
        <w:t>:</w:t>
      </w:r>
      <w:r>
        <w:rPr>
          <w:sz w:val="24"/>
          <w:szCs w:val="24"/>
        </w:rPr>
        <w:tab/>
      </w:r>
      <w:r>
        <w:rPr>
          <w:sz w:val="24"/>
          <w:szCs w:val="24"/>
        </w:rPr>
        <w:tab/>
      </w:r>
      <w:r>
        <w:rPr>
          <w:sz w:val="24"/>
          <w:szCs w:val="24"/>
        </w:rPr>
        <w:tab/>
      </w:r>
      <w:r>
        <w:rPr>
          <w:sz w:val="24"/>
          <w:szCs w:val="24"/>
        </w:rPr>
        <w:tab/>
      </w:r>
      <w:r>
        <w:rPr>
          <w:sz w:val="24"/>
          <w:szCs w:val="24"/>
        </w:rPr>
        <w:tab/>
      </w:r>
    </w:p>
    <w:p w:rsidR="004B3CD3" w:rsidRPr="007E560D" w:rsidRDefault="0010663C" w:rsidP="004B3CD3">
      <w:pPr>
        <w:numPr>
          <w:ilvl w:val="0"/>
          <w:numId w:val="4"/>
        </w:numPr>
        <w:spacing w:after="0" w:line="240" w:lineRule="auto"/>
        <w:jc w:val="both"/>
        <w:rPr>
          <w:sz w:val="24"/>
          <w:szCs w:val="24"/>
        </w:rPr>
      </w:pPr>
      <w:r w:rsidRPr="007E560D">
        <w:rPr>
          <w:sz w:val="24"/>
          <w:szCs w:val="24"/>
        </w:rPr>
        <w:t>S</w:t>
      </w:r>
      <w:r w:rsidR="004B3CD3" w:rsidRPr="007E560D">
        <w:rPr>
          <w:sz w:val="24"/>
          <w:szCs w:val="24"/>
        </w:rPr>
        <w:t>p</w:t>
      </w:r>
      <w:r>
        <w:rPr>
          <w:sz w:val="24"/>
          <w:szCs w:val="24"/>
        </w:rPr>
        <w:t>ēlētāja pozīcija, kurš izdara pārkāpumu,</w:t>
      </w:r>
      <w:r w:rsidR="004B3CD3" w:rsidRPr="007E560D">
        <w:rPr>
          <w:sz w:val="24"/>
          <w:szCs w:val="24"/>
        </w:rPr>
        <w:t xml:space="preserve"> (frontāla, no sāniem, no aizmugures);</w:t>
      </w:r>
    </w:p>
    <w:p w:rsidR="004B3CD3" w:rsidRPr="007E560D" w:rsidRDefault="004B3CD3" w:rsidP="004B3CD3">
      <w:pPr>
        <w:numPr>
          <w:ilvl w:val="0"/>
          <w:numId w:val="4"/>
        </w:numPr>
        <w:spacing w:after="0" w:line="240" w:lineRule="auto"/>
        <w:jc w:val="both"/>
        <w:rPr>
          <w:sz w:val="24"/>
          <w:szCs w:val="24"/>
        </w:rPr>
      </w:pPr>
      <w:r w:rsidRPr="007E560D">
        <w:rPr>
          <w:sz w:val="24"/>
          <w:szCs w:val="24"/>
        </w:rPr>
        <w:t>ķermeņa daļa, pret kuru neatļautā darbība tiek veikta (krūtis, metiena roka, kājas, galva, rīkle, kakls);</w:t>
      </w:r>
    </w:p>
    <w:p w:rsidR="004B3CD3" w:rsidRPr="007E560D" w:rsidRDefault="004B3CD3" w:rsidP="004B3CD3">
      <w:pPr>
        <w:numPr>
          <w:ilvl w:val="0"/>
          <w:numId w:val="4"/>
        </w:numPr>
        <w:spacing w:after="0" w:line="240" w:lineRule="auto"/>
        <w:jc w:val="both"/>
        <w:rPr>
          <w:sz w:val="24"/>
          <w:szCs w:val="24"/>
        </w:rPr>
      </w:pPr>
      <w:r w:rsidRPr="007E560D">
        <w:rPr>
          <w:sz w:val="24"/>
          <w:szCs w:val="24"/>
        </w:rPr>
        <w:t>neatļau</w:t>
      </w:r>
      <w:r w:rsidR="00016C99">
        <w:rPr>
          <w:sz w:val="24"/>
          <w:szCs w:val="24"/>
        </w:rPr>
        <w:t>tās darbības dinamika (neatļautā</w:t>
      </w:r>
      <w:r w:rsidRPr="007E560D">
        <w:rPr>
          <w:sz w:val="24"/>
          <w:szCs w:val="24"/>
        </w:rPr>
        <w:t xml:space="preserve"> ķermeņu kontakta intensitāte un/vai pā</w:t>
      </w:r>
      <w:r w:rsidR="00016C99">
        <w:rPr>
          <w:sz w:val="24"/>
          <w:szCs w:val="24"/>
        </w:rPr>
        <w:t>rkāpum</w:t>
      </w:r>
      <w:r w:rsidR="00D7078A">
        <w:rPr>
          <w:sz w:val="24"/>
          <w:szCs w:val="24"/>
        </w:rPr>
        <w:t>s, kad pretinieks ir</w:t>
      </w:r>
      <w:r w:rsidRPr="007E560D">
        <w:rPr>
          <w:sz w:val="24"/>
          <w:szCs w:val="24"/>
        </w:rPr>
        <w:t xml:space="preserve"> </w:t>
      </w:r>
      <w:r w:rsidR="00D7078A">
        <w:rPr>
          <w:sz w:val="24"/>
          <w:szCs w:val="24"/>
        </w:rPr>
        <w:t xml:space="preserve">ātrā </w:t>
      </w:r>
      <w:r w:rsidRPr="007E560D">
        <w:rPr>
          <w:sz w:val="24"/>
          <w:szCs w:val="24"/>
        </w:rPr>
        <w:t>kustībā);</w:t>
      </w:r>
    </w:p>
    <w:p w:rsidR="004B3CD3" w:rsidRPr="007E560D" w:rsidRDefault="004B3CD3" w:rsidP="004B3CD3">
      <w:pPr>
        <w:numPr>
          <w:ilvl w:val="0"/>
          <w:numId w:val="4"/>
        </w:numPr>
        <w:spacing w:after="0" w:line="240" w:lineRule="auto"/>
        <w:jc w:val="both"/>
        <w:rPr>
          <w:sz w:val="24"/>
          <w:szCs w:val="24"/>
        </w:rPr>
      </w:pPr>
      <w:r w:rsidRPr="007E560D">
        <w:rPr>
          <w:sz w:val="24"/>
          <w:szCs w:val="24"/>
        </w:rPr>
        <w:t>neatļautās darbības sekas:</w:t>
      </w:r>
    </w:p>
    <w:p w:rsidR="004B3CD3" w:rsidRPr="007E560D" w:rsidRDefault="004B3CD3" w:rsidP="004B3CD3">
      <w:pPr>
        <w:numPr>
          <w:ilvl w:val="0"/>
          <w:numId w:val="5"/>
        </w:numPr>
        <w:spacing w:after="0" w:line="240" w:lineRule="auto"/>
        <w:jc w:val="both"/>
        <w:rPr>
          <w:sz w:val="24"/>
          <w:szCs w:val="24"/>
        </w:rPr>
      </w:pPr>
      <w:r w:rsidRPr="007E560D">
        <w:rPr>
          <w:sz w:val="24"/>
          <w:szCs w:val="24"/>
        </w:rPr>
        <w:t>ietek</w:t>
      </w:r>
      <w:r w:rsidR="00D7078A">
        <w:rPr>
          <w:sz w:val="24"/>
          <w:szCs w:val="24"/>
        </w:rPr>
        <w:t>me uz ķermeņa un bumbas kontroli</w:t>
      </w:r>
    </w:p>
    <w:p w:rsidR="004B3CD3" w:rsidRPr="007E560D" w:rsidRDefault="004B3CD3" w:rsidP="004B3CD3">
      <w:pPr>
        <w:numPr>
          <w:ilvl w:val="0"/>
          <w:numId w:val="5"/>
        </w:numPr>
        <w:spacing w:after="0" w:line="240" w:lineRule="auto"/>
        <w:jc w:val="both"/>
        <w:rPr>
          <w:sz w:val="24"/>
          <w:szCs w:val="24"/>
        </w:rPr>
      </w:pPr>
      <w:r w:rsidRPr="007E560D">
        <w:rPr>
          <w:sz w:val="24"/>
          <w:szCs w:val="24"/>
        </w:rPr>
        <w:t>kustības iespēju pārtraukšana vai samazināšana;</w:t>
      </w:r>
    </w:p>
    <w:p w:rsidR="00D7078A" w:rsidRDefault="0010663C" w:rsidP="00D7078A">
      <w:pPr>
        <w:numPr>
          <w:ilvl w:val="0"/>
          <w:numId w:val="5"/>
        </w:numPr>
        <w:spacing w:after="0" w:line="240" w:lineRule="auto"/>
        <w:jc w:val="both"/>
        <w:rPr>
          <w:sz w:val="24"/>
          <w:szCs w:val="24"/>
        </w:rPr>
      </w:pPr>
      <w:r>
        <w:rPr>
          <w:sz w:val="24"/>
          <w:szCs w:val="24"/>
        </w:rPr>
        <w:t>spēles norises pārtraukšana</w:t>
      </w:r>
      <w:r w:rsidR="004B3CD3" w:rsidRPr="007E560D">
        <w:rPr>
          <w:sz w:val="24"/>
          <w:szCs w:val="24"/>
        </w:rPr>
        <w:t>.</w:t>
      </w:r>
    </w:p>
    <w:p w:rsidR="00D7078A" w:rsidRDefault="00D7078A" w:rsidP="00D7078A">
      <w:pPr>
        <w:spacing w:after="0" w:line="240" w:lineRule="auto"/>
        <w:ind w:left="720"/>
        <w:jc w:val="both"/>
        <w:rPr>
          <w:sz w:val="24"/>
          <w:szCs w:val="24"/>
        </w:rPr>
      </w:pPr>
    </w:p>
    <w:p w:rsidR="004B3CD3" w:rsidRDefault="004B3CD3" w:rsidP="00D7078A">
      <w:pPr>
        <w:spacing w:after="0" w:line="240" w:lineRule="auto"/>
        <w:ind w:left="720"/>
        <w:jc w:val="both"/>
        <w:rPr>
          <w:sz w:val="24"/>
          <w:szCs w:val="24"/>
        </w:rPr>
      </w:pPr>
      <w:r w:rsidRPr="00D7078A">
        <w:rPr>
          <w:sz w:val="24"/>
          <w:szCs w:val="24"/>
        </w:rPr>
        <w:t>Pārkāpumu tiesāšanai īpašās spēles situācijā</w:t>
      </w:r>
      <w:r w:rsidR="00D7078A">
        <w:rPr>
          <w:sz w:val="24"/>
          <w:szCs w:val="24"/>
        </w:rPr>
        <w:t xml:space="preserve">s ir svarīgi, vai pārkāpums ir izdarīts </w:t>
      </w:r>
      <w:r w:rsidRPr="00D7078A">
        <w:rPr>
          <w:sz w:val="24"/>
          <w:szCs w:val="24"/>
        </w:rPr>
        <w:t>(</w:t>
      </w:r>
      <w:r w:rsidR="00D7078A">
        <w:rPr>
          <w:sz w:val="24"/>
          <w:szCs w:val="24"/>
        </w:rPr>
        <w:t xml:space="preserve">metiena izdarīšanas brīdī, ieskriešanā </w:t>
      </w:r>
      <w:r w:rsidRPr="00D7078A">
        <w:rPr>
          <w:sz w:val="24"/>
          <w:szCs w:val="24"/>
        </w:rPr>
        <w:t xml:space="preserve">no pretinieka brīvā vietā, situācijās ar lielu pārvietošanās ātrumu). </w:t>
      </w:r>
    </w:p>
    <w:p w:rsidR="00D7078A" w:rsidRPr="00D7078A" w:rsidRDefault="00D7078A" w:rsidP="00D7078A">
      <w:pPr>
        <w:spacing w:after="0" w:line="240" w:lineRule="auto"/>
        <w:ind w:left="720"/>
        <w:jc w:val="both"/>
        <w:rPr>
          <w:sz w:val="24"/>
          <w:szCs w:val="24"/>
        </w:rPr>
      </w:pPr>
    </w:p>
    <w:p w:rsidR="004B3CD3" w:rsidRPr="007E560D" w:rsidRDefault="004B3CD3" w:rsidP="004B3CD3">
      <w:pPr>
        <w:jc w:val="both"/>
        <w:rPr>
          <w:b/>
          <w:sz w:val="24"/>
          <w:szCs w:val="24"/>
        </w:rPr>
      </w:pPr>
      <w:r w:rsidRPr="007E560D">
        <w:rPr>
          <w:b/>
          <w:sz w:val="24"/>
          <w:szCs w:val="24"/>
        </w:rPr>
        <w:t>Pārkāpumi, kam seko nekavējošs 2 minūšu noraidījums</w:t>
      </w:r>
    </w:p>
    <w:p w:rsidR="004B3CD3" w:rsidRPr="007E560D" w:rsidRDefault="004B3CD3" w:rsidP="004B3CD3">
      <w:pPr>
        <w:jc w:val="both"/>
        <w:rPr>
          <w:sz w:val="24"/>
          <w:szCs w:val="24"/>
        </w:rPr>
      </w:pPr>
      <w:r w:rsidRPr="007E560D">
        <w:rPr>
          <w:b/>
          <w:sz w:val="24"/>
          <w:szCs w:val="24"/>
        </w:rPr>
        <w:t xml:space="preserve">8:4 </w:t>
      </w:r>
      <w:r w:rsidRPr="007E560D">
        <w:rPr>
          <w:sz w:val="24"/>
          <w:szCs w:val="24"/>
        </w:rPr>
        <w:t xml:space="preserve">Noteiktiem pārkāpumiem sods ir tiešs 2 minūšu noraidījums, neskatoties uz to, vai spēlētājs iepriekš ir saņēmis brīdinājumu. </w:t>
      </w:r>
    </w:p>
    <w:p w:rsidR="004B3CD3" w:rsidRPr="007E560D" w:rsidRDefault="004B3CD3" w:rsidP="004B3CD3">
      <w:pPr>
        <w:jc w:val="both"/>
        <w:rPr>
          <w:sz w:val="24"/>
          <w:szCs w:val="24"/>
        </w:rPr>
      </w:pPr>
      <w:r w:rsidRPr="007E560D">
        <w:rPr>
          <w:sz w:val="24"/>
          <w:szCs w:val="24"/>
        </w:rPr>
        <w:t>Tas tiek izmantots tādiem pārkāpumiem, kur vainīgais spēlētājs ignorē draudus pretiniekam (skat.</w:t>
      </w:r>
      <w:r w:rsidR="0010663C">
        <w:rPr>
          <w:sz w:val="24"/>
          <w:szCs w:val="24"/>
        </w:rPr>
        <w:t xml:space="preserve"> </w:t>
      </w:r>
      <w:r w:rsidRPr="007E560D">
        <w:rPr>
          <w:sz w:val="24"/>
          <w:szCs w:val="24"/>
        </w:rPr>
        <w:t xml:space="preserve">arī 8:5 un 8:6); </w:t>
      </w:r>
    </w:p>
    <w:p w:rsidR="004B3CD3" w:rsidRPr="007E560D" w:rsidRDefault="004B3CD3" w:rsidP="004B3CD3">
      <w:pPr>
        <w:jc w:val="both"/>
        <w:rPr>
          <w:sz w:val="24"/>
          <w:szCs w:val="24"/>
        </w:rPr>
      </w:pPr>
      <w:r w:rsidRPr="007E560D">
        <w:rPr>
          <w:sz w:val="24"/>
          <w:szCs w:val="24"/>
        </w:rPr>
        <w:t>Ņemot vērā lēmumu pieņemšanas kritēriju</w:t>
      </w:r>
      <w:r w:rsidR="00D7078A">
        <w:rPr>
          <w:sz w:val="24"/>
          <w:szCs w:val="24"/>
        </w:rPr>
        <w:t xml:space="preserve">s noteikumā 8:3, šie pārkāpumi, </w:t>
      </w:r>
      <w:r w:rsidRPr="007E560D">
        <w:rPr>
          <w:sz w:val="24"/>
          <w:szCs w:val="24"/>
        </w:rPr>
        <w:t>piemēram, ir:</w:t>
      </w:r>
    </w:p>
    <w:p w:rsidR="004B3CD3" w:rsidRPr="007E560D" w:rsidRDefault="004B3CD3" w:rsidP="004B3CD3">
      <w:pPr>
        <w:numPr>
          <w:ilvl w:val="0"/>
          <w:numId w:val="6"/>
        </w:numPr>
        <w:spacing w:after="0" w:line="240" w:lineRule="auto"/>
        <w:jc w:val="both"/>
        <w:rPr>
          <w:sz w:val="24"/>
          <w:szCs w:val="24"/>
        </w:rPr>
      </w:pPr>
      <w:r w:rsidRPr="007E560D">
        <w:rPr>
          <w:sz w:val="24"/>
          <w:szCs w:val="24"/>
        </w:rPr>
        <w:t>pārkāpumi, kas izdarīti ar lielu intensitāti, vai pret pretinieku, kurš pārvietojas ātri;</w:t>
      </w:r>
    </w:p>
    <w:p w:rsidR="004B3CD3" w:rsidRPr="007E560D" w:rsidRDefault="004B3CD3" w:rsidP="004B3CD3">
      <w:pPr>
        <w:numPr>
          <w:ilvl w:val="0"/>
          <w:numId w:val="6"/>
        </w:numPr>
        <w:spacing w:after="0" w:line="240" w:lineRule="auto"/>
        <w:jc w:val="both"/>
        <w:rPr>
          <w:sz w:val="24"/>
          <w:szCs w:val="24"/>
        </w:rPr>
      </w:pPr>
      <w:r w:rsidRPr="007E560D">
        <w:rPr>
          <w:sz w:val="24"/>
          <w:szCs w:val="24"/>
        </w:rPr>
        <w:t>pretinieka ilga turēšana vai nogrūšana;</w:t>
      </w:r>
    </w:p>
    <w:p w:rsidR="004B3CD3" w:rsidRPr="007E560D" w:rsidRDefault="004B3CD3" w:rsidP="004B3CD3">
      <w:pPr>
        <w:numPr>
          <w:ilvl w:val="0"/>
          <w:numId w:val="6"/>
        </w:numPr>
        <w:spacing w:after="0" w:line="240" w:lineRule="auto"/>
        <w:jc w:val="both"/>
        <w:rPr>
          <w:sz w:val="24"/>
          <w:szCs w:val="24"/>
        </w:rPr>
      </w:pPr>
      <w:r w:rsidRPr="007E560D">
        <w:rPr>
          <w:sz w:val="24"/>
          <w:szCs w:val="24"/>
        </w:rPr>
        <w:t>pārkāpumi, kas izdarīti galvai, rīklei, kaklam;</w:t>
      </w:r>
    </w:p>
    <w:p w:rsidR="004B3CD3" w:rsidRPr="007E560D" w:rsidRDefault="004B3CD3" w:rsidP="004B3CD3">
      <w:pPr>
        <w:numPr>
          <w:ilvl w:val="0"/>
          <w:numId w:val="6"/>
        </w:numPr>
        <w:spacing w:after="0" w:line="240" w:lineRule="auto"/>
        <w:jc w:val="both"/>
        <w:rPr>
          <w:sz w:val="24"/>
          <w:szCs w:val="24"/>
        </w:rPr>
      </w:pPr>
      <w:r w:rsidRPr="007E560D">
        <w:rPr>
          <w:sz w:val="24"/>
          <w:szCs w:val="24"/>
        </w:rPr>
        <w:t>spēcīgs sitiens ķermenī vai pa pretinieka roku;</w:t>
      </w:r>
    </w:p>
    <w:p w:rsidR="004B3CD3" w:rsidRPr="007E560D" w:rsidRDefault="004B3CD3" w:rsidP="004B3CD3">
      <w:pPr>
        <w:numPr>
          <w:ilvl w:val="0"/>
          <w:numId w:val="6"/>
        </w:numPr>
        <w:spacing w:after="0" w:line="240" w:lineRule="auto"/>
        <w:jc w:val="both"/>
        <w:rPr>
          <w:sz w:val="24"/>
          <w:szCs w:val="24"/>
        </w:rPr>
      </w:pPr>
      <w:r w:rsidRPr="007E560D">
        <w:rPr>
          <w:sz w:val="24"/>
          <w:szCs w:val="24"/>
          <w:u w:val="single"/>
        </w:rPr>
        <w:t>mēģinājums</w:t>
      </w:r>
      <w:r w:rsidRPr="007E560D">
        <w:rPr>
          <w:sz w:val="24"/>
          <w:szCs w:val="24"/>
        </w:rPr>
        <w:t xml:space="preserve"> radīt situāciju, lai pretinieks zaudētu kontroli pār savu ķermeni (piemēram, pretinieka kājas vai pēdas saķeršana, kad viņš ir </w:t>
      </w:r>
      <w:r w:rsidR="0010663C">
        <w:rPr>
          <w:sz w:val="24"/>
          <w:szCs w:val="24"/>
        </w:rPr>
        <w:t>lēcienā</w:t>
      </w:r>
      <w:r w:rsidR="00D7078A">
        <w:rPr>
          <w:sz w:val="24"/>
          <w:szCs w:val="24"/>
        </w:rPr>
        <w:t>)</w:t>
      </w:r>
      <w:r w:rsidRPr="007E560D">
        <w:rPr>
          <w:sz w:val="24"/>
          <w:szCs w:val="24"/>
        </w:rPr>
        <w:t>;</w:t>
      </w:r>
    </w:p>
    <w:p w:rsidR="004B3CD3" w:rsidRDefault="004B3CD3" w:rsidP="004B3CD3">
      <w:pPr>
        <w:numPr>
          <w:ilvl w:val="0"/>
          <w:numId w:val="6"/>
        </w:numPr>
        <w:spacing w:after="0" w:line="240" w:lineRule="auto"/>
        <w:jc w:val="both"/>
        <w:rPr>
          <w:sz w:val="24"/>
          <w:szCs w:val="24"/>
        </w:rPr>
      </w:pPr>
      <w:r w:rsidRPr="007E560D">
        <w:rPr>
          <w:sz w:val="24"/>
          <w:szCs w:val="24"/>
        </w:rPr>
        <w:t>uzskriešana vai uzlekšana pretiniekam ar lielu ātrumu.</w:t>
      </w:r>
    </w:p>
    <w:p w:rsidR="00D7078A" w:rsidRPr="007E560D" w:rsidRDefault="00D7078A" w:rsidP="00D7078A">
      <w:pPr>
        <w:spacing w:after="0" w:line="240" w:lineRule="auto"/>
        <w:ind w:left="720"/>
        <w:jc w:val="both"/>
        <w:rPr>
          <w:sz w:val="24"/>
          <w:szCs w:val="24"/>
        </w:rPr>
      </w:pPr>
    </w:p>
    <w:p w:rsidR="004B3CD3" w:rsidRPr="007E560D" w:rsidRDefault="004B3CD3" w:rsidP="004B3CD3">
      <w:pPr>
        <w:jc w:val="both"/>
        <w:rPr>
          <w:b/>
          <w:sz w:val="24"/>
          <w:szCs w:val="24"/>
        </w:rPr>
      </w:pPr>
      <w:r w:rsidRPr="007E560D">
        <w:rPr>
          <w:b/>
          <w:sz w:val="24"/>
          <w:szCs w:val="24"/>
        </w:rPr>
        <w:t xml:space="preserve">Pārkāpumi, kam seko diskvalifikācija </w:t>
      </w:r>
    </w:p>
    <w:p w:rsidR="00F52306" w:rsidRDefault="004B3CD3" w:rsidP="004B3CD3">
      <w:pPr>
        <w:jc w:val="both"/>
        <w:rPr>
          <w:sz w:val="24"/>
          <w:szCs w:val="24"/>
        </w:rPr>
      </w:pPr>
      <w:r w:rsidRPr="007E560D">
        <w:rPr>
          <w:b/>
          <w:sz w:val="24"/>
          <w:szCs w:val="24"/>
        </w:rPr>
        <w:t xml:space="preserve">8:5 </w:t>
      </w:r>
      <w:r w:rsidRPr="007E560D">
        <w:rPr>
          <w:sz w:val="24"/>
          <w:szCs w:val="24"/>
        </w:rPr>
        <w:t>Spēlētājs, kurš, uzbrūkot</w:t>
      </w:r>
      <w:r w:rsidRPr="007E560D">
        <w:rPr>
          <w:b/>
          <w:sz w:val="24"/>
          <w:szCs w:val="24"/>
        </w:rPr>
        <w:t xml:space="preserve"> </w:t>
      </w:r>
      <w:r w:rsidRPr="007E560D">
        <w:rPr>
          <w:sz w:val="24"/>
          <w:szCs w:val="24"/>
        </w:rPr>
        <w:t>pretiniekam, apdraud tā veselību, ir jādiskvalificē (16:6a). Īpaši bīstami p</w:t>
      </w:r>
      <w:r w:rsidR="00D7078A">
        <w:rPr>
          <w:sz w:val="24"/>
          <w:szCs w:val="24"/>
        </w:rPr>
        <w:t>retinieka veselībai ir pārkāpumi ar augstu</w:t>
      </w:r>
      <w:r w:rsidRPr="007E560D">
        <w:rPr>
          <w:sz w:val="24"/>
          <w:szCs w:val="24"/>
        </w:rPr>
        <w:t xml:space="preserve"> intensitāte</w:t>
      </w:r>
      <w:r w:rsidR="00D7078A">
        <w:rPr>
          <w:sz w:val="24"/>
          <w:szCs w:val="24"/>
        </w:rPr>
        <w:t>i</w:t>
      </w:r>
      <w:r w:rsidRPr="007E560D">
        <w:rPr>
          <w:sz w:val="24"/>
          <w:szCs w:val="24"/>
        </w:rPr>
        <w:t xml:space="preserve"> vai arī,</w:t>
      </w:r>
      <w:r w:rsidR="00F52306">
        <w:rPr>
          <w:sz w:val="24"/>
          <w:szCs w:val="24"/>
        </w:rPr>
        <w:t xml:space="preserve"> </w:t>
      </w:r>
    </w:p>
    <w:p w:rsidR="00F52306" w:rsidRDefault="00F52306" w:rsidP="004B3CD3">
      <w:pPr>
        <w:jc w:val="both"/>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3.lapa</w:t>
      </w:r>
    </w:p>
    <w:p w:rsidR="004B3CD3" w:rsidRPr="007E560D" w:rsidRDefault="004B3CD3" w:rsidP="004B3CD3">
      <w:pPr>
        <w:jc w:val="both"/>
        <w:rPr>
          <w:sz w:val="24"/>
          <w:szCs w:val="24"/>
        </w:rPr>
      </w:pPr>
      <w:r w:rsidRPr="007E560D">
        <w:rPr>
          <w:sz w:val="24"/>
          <w:szCs w:val="24"/>
        </w:rPr>
        <w:t>ka</w:t>
      </w:r>
      <w:r w:rsidR="008A1558">
        <w:rPr>
          <w:sz w:val="24"/>
          <w:szCs w:val="24"/>
        </w:rPr>
        <w:t>d</w:t>
      </w:r>
      <w:r w:rsidRPr="007E560D">
        <w:rPr>
          <w:sz w:val="24"/>
          <w:szCs w:val="24"/>
        </w:rPr>
        <w:t xml:space="preserve"> pretinieks ir piln</w:t>
      </w:r>
      <w:r w:rsidR="00D7078A">
        <w:rPr>
          <w:sz w:val="24"/>
          <w:szCs w:val="24"/>
        </w:rPr>
        <w:t>īgi nesagatavots pār</w:t>
      </w:r>
      <w:r w:rsidRPr="007E560D">
        <w:rPr>
          <w:sz w:val="24"/>
          <w:szCs w:val="24"/>
        </w:rPr>
        <w:t xml:space="preserve">kāpumam un nespēj sevi aizsargāt (skat. </w:t>
      </w:r>
      <w:r w:rsidR="0010663C">
        <w:rPr>
          <w:sz w:val="24"/>
          <w:szCs w:val="24"/>
        </w:rPr>
        <w:t>Noteikuma</w:t>
      </w:r>
      <w:r w:rsidRPr="007E560D">
        <w:rPr>
          <w:sz w:val="24"/>
          <w:szCs w:val="24"/>
        </w:rPr>
        <w:t xml:space="preserve"> 8:5 komentārus). </w:t>
      </w:r>
    </w:p>
    <w:p w:rsidR="004B3CD3" w:rsidRPr="007E560D" w:rsidRDefault="004B3CD3" w:rsidP="004B3CD3">
      <w:pPr>
        <w:jc w:val="both"/>
        <w:rPr>
          <w:sz w:val="24"/>
          <w:szCs w:val="24"/>
        </w:rPr>
      </w:pPr>
      <w:r w:rsidRPr="007E560D">
        <w:rPr>
          <w:sz w:val="24"/>
          <w:szCs w:val="24"/>
        </w:rPr>
        <w:t xml:space="preserve">Papildus kritērijiem </w:t>
      </w:r>
      <w:r w:rsidR="0010663C">
        <w:rPr>
          <w:sz w:val="24"/>
          <w:szCs w:val="24"/>
        </w:rPr>
        <w:t>Noteikumos</w:t>
      </w:r>
      <w:r w:rsidRPr="007E560D">
        <w:rPr>
          <w:sz w:val="24"/>
          <w:szCs w:val="24"/>
        </w:rPr>
        <w:t xml:space="preserve"> 8:3 un 8:4, tiek lietoti arī sekojoši lēmumu pieņemšanas kritēriji:</w:t>
      </w:r>
    </w:p>
    <w:p w:rsidR="004B3CD3" w:rsidRDefault="004B3CD3" w:rsidP="004B3CD3">
      <w:pPr>
        <w:numPr>
          <w:ilvl w:val="0"/>
          <w:numId w:val="7"/>
        </w:numPr>
        <w:spacing w:after="0" w:line="240" w:lineRule="auto"/>
        <w:jc w:val="both"/>
        <w:rPr>
          <w:sz w:val="24"/>
          <w:szCs w:val="24"/>
        </w:rPr>
      </w:pPr>
      <w:r w:rsidRPr="007E560D">
        <w:rPr>
          <w:sz w:val="24"/>
          <w:szCs w:val="24"/>
        </w:rPr>
        <w:t xml:space="preserve">tieša ķermeņa kontroles </w:t>
      </w:r>
      <w:r w:rsidR="001D124A">
        <w:rPr>
          <w:sz w:val="24"/>
          <w:szCs w:val="24"/>
        </w:rPr>
        <w:t>zaudēšana skrējienā, lēcienā</w:t>
      </w:r>
      <w:r w:rsidRPr="007E560D">
        <w:rPr>
          <w:sz w:val="24"/>
          <w:szCs w:val="24"/>
        </w:rPr>
        <w:t xml:space="preserve"> vai metiena brīdī;</w:t>
      </w:r>
    </w:p>
    <w:p w:rsidR="004B3CD3" w:rsidRPr="007E560D" w:rsidRDefault="004B3CD3" w:rsidP="004B3CD3">
      <w:pPr>
        <w:spacing w:after="0" w:line="240" w:lineRule="auto"/>
        <w:jc w:val="both"/>
        <w:rPr>
          <w:sz w:val="24"/>
          <w:szCs w:val="24"/>
        </w:rPr>
      </w:pPr>
    </w:p>
    <w:p w:rsidR="004B3CD3" w:rsidRPr="004B3CD3" w:rsidRDefault="004B3CD3" w:rsidP="004B3CD3">
      <w:pPr>
        <w:numPr>
          <w:ilvl w:val="0"/>
          <w:numId w:val="7"/>
        </w:numPr>
        <w:spacing w:after="0" w:line="240" w:lineRule="auto"/>
        <w:jc w:val="both"/>
        <w:rPr>
          <w:sz w:val="24"/>
          <w:szCs w:val="24"/>
        </w:rPr>
      </w:pPr>
      <w:r w:rsidRPr="007E560D">
        <w:rPr>
          <w:sz w:val="24"/>
          <w:szCs w:val="24"/>
        </w:rPr>
        <w:t xml:space="preserve">sevišķi agresīva akcija pret pretinieka ķermeni, īpaši seju, rīkli, kaklu (ķermeņu </w:t>
      </w:r>
      <w:r w:rsidRPr="004B3CD3">
        <w:rPr>
          <w:sz w:val="24"/>
          <w:szCs w:val="24"/>
        </w:rPr>
        <w:t>kontakta intensitāte);</w:t>
      </w:r>
    </w:p>
    <w:p w:rsidR="004B3CD3" w:rsidRPr="007E560D" w:rsidRDefault="004B3CD3" w:rsidP="004B3CD3">
      <w:pPr>
        <w:numPr>
          <w:ilvl w:val="0"/>
          <w:numId w:val="7"/>
        </w:numPr>
        <w:spacing w:after="0" w:line="240" w:lineRule="auto"/>
        <w:jc w:val="both"/>
        <w:rPr>
          <w:sz w:val="24"/>
          <w:szCs w:val="24"/>
        </w:rPr>
      </w:pPr>
      <w:r w:rsidRPr="007E560D">
        <w:rPr>
          <w:sz w:val="24"/>
          <w:szCs w:val="24"/>
        </w:rPr>
        <w:t>neapdomīga attieksme, ko demonstrē vainīgais spēlētājs pēc pārkāpuma izdarīšanas.</w:t>
      </w:r>
    </w:p>
    <w:p w:rsidR="004B3CD3" w:rsidRPr="007E560D" w:rsidRDefault="004B3CD3" w:rsidP="004B3CD3">
      <w:pPr>
        <w:jc w:val="both"/>
        <w:rPr>
          <w:b/>
          <w:i/>
          <w:sz w:val="24"/>
          <w:szCs w:val="24"/>
        </w:rPr>
      </w:pPr>
      <w:r w:rsidRPr="007E560D">
        <w:rPr>
          <w:b/>
          <w:i/>
          <w:sz w:val="24"/>
          <w:szCs w:val="24"/>
        </w:rPr>
        <w:t>Komentāri:</w:t>
      </w:r>
    </w:p>
    <w:p w:rsidR="004B3CD3" w:rsidRPr="007E560D" w:rsidRDefault="004B3CD3" w:rsidP="004B3CD3">
      <w:pPr>
        <w:jc w:val="both"/>
        <w:rPr>
          <w:sz w:val="24"/>
          <w:szCs w:val="24"/>
        </w:rPr>
      </w:pPr>
      <w:r w:rsidRPr="007E560D">
        <w:rPr>
          <w:sz w:val="24"/>
          <w:szCs w:val="24"/>
        </w:rPr>
        <w:t xml:space="preserve">Pārkāpumi pat ar niecīgu fizisku sadursmi var būt ļoti </w:t>
      </w:r>
      <w:r w:rsidR="001D124A">
        <w:rPr>
          <w:sz w:val="24"/>
          <w:szCs w:val="24"/>
        </w:rPr>
        <w:t>bīstami</w:t>
      </w:r>
      <w:r w:rsidRPr="007E560D">
        <w:rPr>
          <w:sz w:val="24"/>
          <w:szCs w:val="24"/>
        </w:rPr>
        <w:t>, kam seko smagi savainojumi</w:t>
      </w:r>
      <w:r w:rsidRPr="007E560D">
        <w:rPr>
          <w:b/>
          <w:sz w:val="24"/>
          <w:szCs w:val="24"/>
        </w:rPr>
        <w:t xml:space="preserve">, </w:t>
      </w:r>
      <w:r w:rsidR="00A20820">
        <w:rPr>
          <w:sz w:val="24"/>
          <w:szCs w:val="24"/>
        </w:rPr>
        <w:t>ja pārkāpums ir izdarī</w:t>
      </w:r>
      <w:r w:rsidRPr="007E560D">
        <w:rPr>
          <w:sz w:val="24"/>
          <w:szCs w:val="24"/>
        </w:rPr>
        <w:t xml:space="preserve">ts brīdī, kad spēlētājs ir </w:t>
      </w:r>
      <w:r w:rsidR="001D124A">
        <w:rPr>
          <w:sz w:val="24"/>
          <w:szCs w:val="24"/>
        </w:rPr>
        <w:t>lēcienā</w:t>
      </w:r>
      <w:r w:rsidRPr="007E560D">
        <w:rPr>
          <w:sz w:val="24"/>
          <w:szCs w:val="24"/>
        </w:rPr>
        <w:t xml:space="preserve"> gaisā vai skrējienā un nespēj sevi aizsargāt. Šād</w:t>
      </w:r>
      <w:r w:rsidR="00A20820">
        <w:rPr>
          <w:sz w:val="24"/>
          <w:szCs w:val="24"/>
        </w:rPr>
        <w:t>a tipa situācijās tas ir bīstamas</w:t>
      </w:r>
      <w:r w:rsidRPr="007E560D">
        <w:rPr>
          <w:sz w:val="24"/>
          <w:szCs w:val="24"/>
        </w:rPr>
        <w:t xml:space="preserve"> pretiniekam, un ķermeņu kontakta intensitāte nav pamatā spriedumam, ka diskvalifikācija ir nepieciešama. Tas attiecas arī uz tām situācijām, kad vārtsargs atstāj vārtu laukumu, lai pārtvertu piespēli, kas domāta pretiniekam. Šeit vārtsargs ir atbildīgs par to, lai būtu pārliecība, ka situācija nebūs bīstama pretinieka veselībai.</w:t>
      </w:r>
    </w:p>
    <w:p w:rsidR="004B3CD3" w:rsidRPr="007E560D" w:rsidRDefault="004B3CD3" w:rsidP="004B3CD3">
      <w:pPr>
        <w:jc w:val="both"/>
        <w:rPr>
          <w:sz w:val="24"/>
          <w:szCs w:val="24"/>
        </w:rPr>
      </w:pPr>
      <w:r w:rsidRPr="007E560D">
        <w:rPr>
          <w:sz w:val="24"/>
          <w:szCs w:val="24"/>
        </w:rPr>
        <w:t>Viņš ir jādiskvalificē, ja:</w:t>
      </w:r>
    </w:p>
    <w:p w:rsidR="004B3CD3" w:rsidRPr="007E560D" w:rsidRDefault="004B3CD3" w:rsidP="004B3CD3">
      <w:pPr>
        <w:numPr>
          <w:ilvl w:val="0"/>
          <w:numId w:val="8"/>
        </w:numPr>
        <w:spacing w:after="0" w:line="240" w:lineRule="auto"/>
        <w:jc w:val="both"/>
        <w:rPr>
          <w:sz w:val="24"/>
          <w:szCs w:val="24"/>
        </w:rPr>
      </w:pPr>
      <w:r w:rsidRPr="007E560D">
        <w:rPr>
          <w:sz w:val="24"/>
          <w:szCs w:val="24"/>
        </w:rPr>
        <w:t>iegūst pārvaldībā bumbu, bet izraisa sadursmi ar pretinieku;</w:t>
      </w:r>
    </w:p>
    <w:p w:rsidR="004B3CD3" w:rsidRPr="007E560D" w:rsidRDefault="004B3CD3" w:rsidP="004B3CD3">
      <w:pPr>
        <w:numPr>
          <w:ilvl w:val="0"/>
          <w:numId w:val="8"/>
        </w:numPr>
        <w:spacing w:after="0" w:line="240" w:lineRule="auto"/>
        <w:jc w:val="both"/>
        <w:rPr>
          <w:sz w:val="24"/>
          <w:szCs w:val="24"/>
        </w:rPr>
      </w:pPr>
      <w:r w:rsidRPr="007E560D">
        <w:rPr>
          <w:sz w:val="24"/>
          <w:szCs w:val="24"/>
        </w:rPr>
        <w:t>neiegūst savā kontrolē bumbu, bet izraisa sadursmi ar pretinieku.</w:t>
      </w:r>
    </w:p>
    <w:p w:rsidR="004B3CD3" w:rsidRPr="007E560D" w:rsidRDefault="004B3CD3" w:rsidP="004B3CD3">
      <w:pPr>
        <w:jc w:val="both"/>
        <w:rPr>
          <w:sz w:val="24"/>
          <w:szCs w:val="24"/>
        </w:rPr>
      </w:pPr>
      <w:r w:rsidRPr="007E560D">
        <w:rPr>
          <w:sz w:val="24"/>
          <w:szCs w:val="24"/>
        </w:rPr>
        <w:t>Ja tiesneši ir pārliecināti par kādu no šīm situācijām, ka ārpus neatļautas vārtsarga rīcības, pretiniekam varēja būt iespēja pārvaldīt bumbu, ir jānozīmē 7m soda metiens.</w:t>
      </w:r>
    </w:p>
    <w:p w:rsidR="004B3CD3" w:rsidRPr="007E560D" w:rsidRDefault="004B3CD3" w:rsidP="004B3CD3">
      <w:pPr>
        <w:jc w:val="both"/>
        <w:rPr>
          <w:b/>
          <w:sz w:val="24"/>
          <w:szCs w:val="24"/>
        </w:rPr>
      </w:pPr>
      <w:r w:rsidRPr="007E560D">
        <w:rPr>
          <w:b/>
          <w:sz w:val="24"/>
          <w:szCs w:val="24"/>
        </w:rPr>
        <w:t>Diskvalifikācija par sevišķi neapdomīgu, sevišķi bīstamu, tīšu vai ļaunu darbību (arī rakstisks ziņojums)</w:t>
      </w:r>
    </w:p>
    <w:p w:rsidR="004B3CD3" w:rsidRPr="007E560D" w:rsidRDefault="004B3CD3" w:rsidP="004B3CD3">
      <w:pPr>
        <w:jc w:val="both"/>
        <w:rPr>
          <w:sz w:val="24"/>
          <w:szCs w:val="24"/>
        </w:rPr>
      </w:pPr>
      <w:r w:rsidRPr="007E560D">
        <w:rPr>
          <w:b/>
          <w:sz w:val="24"/>
          <w:szCs w:val="24"/>
        </w:rPr>
        <w:t xml:space="preserve">8:6 </w:t>
      </w:r>
      <w:r w:rsidRPr="007E560D">
        <w:rPr>
          <w:sz w:val="24"/>
          <w:szCs w:val="24"/>
        </w:rPr>
        <w:t>Ja tiesneši uzskata, ka darbība ir sevišķi neapdomīga, sevišķi bīstama, tīša vai ļauna, viņiem pēc spēles jāiesniedz rakstisks ziņojums, lai atbildīgām personām būtu iespējams pieņemt lēmumu par tālāko rīcību.</w:t>
      </w:r>
    </w:p>
    <w:p w:rsidR="004B3CD3" w:rsidRPr="007E560D" w:rsidRDefault="004B3CD3" w:rsidP="004B3CD3">
      <w:pPr>
        <w:jc w:val="both"/>
        <w:rPr>
          <w:sz w:val="24"/>
          <w:szCs w:val="24"/>
        </w:rPr>
      </w:pPr>
      <w:r w:rsidRPr="007E560D">
        <w:rPr>
          <w:sz w:val="24"/>
          <w:szCs w:val="24"/>
        </w:rPr>
        <w:t>Pazīmes un raksturojumi,</w:t>
      </w:r>
      <w:r w:rsidR="001D124A">
        <w:rPr>
          <w:sz w:val="24"/>
          <w:szCs w:val="24"/>
        </w:rPr>
        <w:t xml:space="preserve"> </w:t>
      </w:r>
      <w:r w:rsidRPr="007E560D">
        <w:rPr>
          <w:sz w:val="24"/>
          <w:szCs w:val="24"/>
        </w:rPr>
        <w:t xml:space="preserve">kas varētu kalpot par lēmumu pieņemšanas kritērijiem atbilstoši </w:t>
      </w:r>
      <w:r w:rsidR="001D124A">
        <w:rPr>
          <w:sz w:val="24"/>
          <w:szCs w:val="24"/>
        </w:rPr>
        <w:t>Noteikumam</w:t>
      </w:r>
      <w:r w:rsidRPr="007E560D">
        <w:rPr>
          <w:sz w:val="24"/>
          <w:szCs w:val="24"/>
        </w:rPr>
        <w:t xml:space="preserve"> 8:5:</w:t>
      </w:r>
    </w:p>
    <w:p w:rsidR="004B3CD3" w:rsidRPr="007E560D" w:rsidRDefault="004B3CD3" w:rsidP="004B3CD3">
      <w:pPr>
        <w:numPr>
          <w:ilvl w:val="0"/>
          <w:numId w:val="9"/>
        </w:numPr>
        <w:spacing w:after="0" w:line="240" w:lineRule="auto"/>
        <w:jc w:val="both"/>
        <w:rPr>
          <w:sz w:val="24"/>
          <w:szCs w:val="24"/>
        </w:rPr>
      </w:pPr>
      <w:r w:rsidRPr="007E560D">
        <w:rPr>
          <w:sz w:val="24"/>
          <w:szCs w:val="24"/>
        </w:rPr>
        <w:t>sevišķi neapdomīga vai sevišķi bīstama darbība;</w:t>
      </w:r>
    </w:p>
    <w:p w:rsidR="004B3CD3" w:rsidRDefault="004B3CD3" w:rsidP="004B3CD3">
      <w:pPr>
        <w:numPr>
          <w:ilvl w:val="0"/>
          <w:numId w:val="9"/>
        </w:numPr>
        <w:spacing w:after="0" w:line="240" w:lineRule="auto"/>
        <w:jc w:val="both"/>
        <w:rPr>
          <w:sz w:val="24"/>
          <w:szCs w:val="24"/>
        </w:rPr>
      </w:pPr>
      <w:r w:rsidRPr="007E560D">
        <w:rPr>
          <w:sz w:val="24"/>
          <w:szCs w:val="24"/>
        </w:rPr>
        <w:t>tīša vai ļauna darbība, kas jebkurā gadījumā neatbilst spēles situācijai.</w:t>
      </w:r>
    </w:p>
    <w:p w:rsidR="00F52306" w:rsidRDefault="00F52306" w:rsidP="00F52306">
      <w:pPr>
        <w:spacing w:after="0" w:line="240" w:lineRule="auto"/>
        <w:jc w:val="both"/>
        <w:rPr>
          <w:sz w:val="24"/>
          <w:szCs w:val="24"/>
        </w:rPr>
      </w:pPr>
    </w:p>
    <w:p w:rsidR="00F52306" w:rsidRDefault="00F52306" w:rsidP="00F52306">
      <w:pPr>
        <w:spacing w:after="0" w:line="240" w:lineRule="auto"/>
        <w:jc w:val="both"/>
        <w:rPr>
          <w:sz w:val="24"/>
          <w:szCs w:val="24"/>
        </w:rPr>
      </w:pPr>
    </w:p>
    <w:p w:rsidR="00F52306" w:rsidRDefault="00F52306" w:rsidP="00F52306">
      <w:pPr>
        <w:spacing w:after="0" w:line="240" w:lineRule="auto"/>
        <w:jc w:val="both"/>
        <w:rPr>
          <w:sz w:val="24"/>
          <w:szCs w:val="24"/>
        </w:rPr>
      </w:pPr>
    </w:p>
    <w:p w:rsidR="00F52306" w:rsidRPr="007E560D" w:rsidRDefault="00F52306" w:rsidP="00F52306">
      <w:pPr>
        <w:spacing w:after="0" w:line="240" w:lineRule="auto"/>
        <w:jc w:val="both"/>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4.lapa</w:t>
      </w:r>
    </w:p>
    <w:p w:rsidR="004B3CD3" w:rsidRPr="007E560D" w:rsidRDefault="004B3CD3" w:rsidP="004B3CD3">
      <w:pPr>
        <w:jc w:val="both"/>
        <w:rPr>
          <w:b/>
          <w:i/>
          <w:sz w:val="24"/>
          <w:szCs w:val="24"/>
        </w:rPr>
      </w:pPr>
      <w:r w:rsidRPr="007E560D">
        <w:rPr>
          <w:b/>
          <w:i/>
          <w:sz w:val="24"/>
          <w:szCs w:val="24"/>
        </w:rPr>
        <w:t>Komentārs:</w:t>
      </w:r>
    </w:p>
    <w:p w:rsidR="004B3CD3" w:rsidRPr="007E560D" w:rsidRDefault="008A1558" w:rsidP="004B3CD3">
      <w:pPr>
        <w:jc w:val="both"/>
        <w:rPr>
          <w:sz w:val="24"/>
          <w:szCs w:val="24"/>
        </w:rPr>
      </w:pPr>
      <w:r>
        <w:rPr>
          <w:sz w:val="24"/>
          <w:szCs w:val="24"/>
        </w:rPr>
        <w:t xml:space="preserve">Ja pārkāpums, atbilstoši </w:t>
      </w:r>
      <w:r w:rsidR="004B3CD3" w:rsidRPr="007E560D">
        <w:rPr>
          <w:sz w:val="24"/>
          <w:szCs w:val="24"/>
        </w:rPr>
        <w:t>noteikumiem 8:5 un 8:6, ir izdarīts spēles pēdējās 30 sekundēs, lai neļautu gūt vārtus, tad šī darbība ir jāvērtē kā „sevišķi nesportiska uzvedība” atbilstoši 8:10d un attiecīgi jāsoda.</w:t>
      </w:r>
    </w:p>
    <w:p w:rsidR="004B3CD3" w:rsidRPr="007E560D" w:rsidRDefault="004B3CD3" w:rsidP="004B3CD3">
      <w:pPr>
        <w:jc w:val="both"/>
        <w:rPr>
          <w:b/>
          <w:sz w:val="24"/>
          <w:szCs w:val="24"/>
        </w:rPr>
      </w:pPr>
      <w:r w:rsidRPr="007E560D">
        <w:rPr>
          <w:b/>
          <w:sz w:val="24"/>
          <w:szCs w:val="24"/>
        </w:rPr>
        <w:t xml:space="preserve">Nesportiska uzvedība, kam seko personīgais sods atbilstoši </w:t>
      </w:r>
      <w:r w:rsidR="001D124A">
        <w:rPr>
          <w:b/>
          <w:sz w:val="24"/>
          <w:szCs w:val="24"/>
        </w:rPr>
        <w:t>Noteik</w:t>
      </w:r>
      <w:r w:rsidR="00A20820">
        <w:rPr>
          <w:b/>
          <w:sz w:val="24"/>
          <w:szCs w:val="24"/>
        </w:rPr>
        <w:t>u</w:t>
      </w:r>
      <w:r w:rsidR="001D124A">
        <w:rPr>
          <w:b/>
          <w:sz w:val="24"/>
          <w:szCs w:val="24"/>
        </w:rPr>
        <w:t>miem</w:t>
      </w:r>
      <w:r w:rsidRPr="007E560D">
        <w:rPr>
          <w:b/>
          <w:sz w:val="24"/>
          <w:szCs w:val="24"/>
        </w:rPr>
        <w:t xml:space="preserve"> 8:7-10</w:t>
      </w:r>
    </w:p>
    <w:p w:rsidR="004B3CD3" w:rsidRPr="007E560D" w:rsidRDefault="004B3CD3" w:rsidP="004B3CD3">
      <w:pPr>
        <w:jc w:val="both"/>
        <w:rPr>
          <w:sz w:val="24"/>
          <w:szCs w:val="24"/>
        </w:rPr>
      </w:pPr>
      <w:r w:rsidRPr="007E560D">
        <w:rPr>
          <w:sz w:val="24"/>
          <w:szCs w:val="24"/>
        </w:rPr>
        <w:t>Par nesportisku uzvedību ir jāuzskata jebkuras mutiskas vai citas izpausmes, kas nav nekādā saskaņā ar lab</w:t>
      </w:r>
      <w:r w:rsidR="008A1558">
        <w:rPr>
          <w:sz w:val="24"/>
          <w:szCs w:val="24"/>
        </w:rPr>
        <w:t xml:space="preserve">u sportisko garu. Tas attiecas </w:t>
      </w:r>
      <w:r w:rsidRPr="007E560D">
        <w:rPr>
          <w:sz w:val="24"/>
          <w:szCs w:val="24"/>
        </w:rPr>
        <w:t xml:space="preserve">gan uz spēlētājiem gan komandas pārstāvjiem kā laukumā tā arī ārpus tā. Lai sodītu </w:t>
      </w:r>
      <w:r w:rsidR="008A1558">
        <w:rPr>
          <w:sz w:val="24"/>
          <w:szCs w:val="24"/>
        </w:rPr>
        <w:t xml:space="preserve">par </w:t>
      </w:r>
      <w:r w:rsidRPr="007E560D">
        <w:rPr>
          <w:sz w:val="24"/>
          <w:szCs w:val="24"/>
        </w:rPr>
        <w:t>nesportisku, nopietnu nesportisku un sevišķi nesportisku uzvedību, ir izveidoti 4 dažādi darbības līmeņi:</w:t>
      </w:r>
    </w:p>
    <w:p w:rsidR="004B3CD3" w:rsidRPr="007E560D" w:rsidRDefault="004B3CD3" w:rsidP="004B3CD3">
      <w:pPr>
        <w:numPr>
          <w:ilvl w:val="0"/>
          <w:numId w:val="10"/>
        </w:numPr>
        <w:spacing w:after="0" w:line="240" w:lineRule="auto"/>
        <w:jc w:val="both"/>
        <w:rPr>
          <w:sz w:val="24"/>
          <w:szCs w:val="24"/>
        </w:rPr>
      </w:pPr>
      <w:r w:rsidRPr="007E560D">
        <w:rPr>
          <w:sz w:val="24"/>
          <w:szCs w:val="24"/>
        </w:rPr>
        <w:t>Darbības, kas tiek sodītas progresīvi (8:7).</w:t>
      </w:r>
    </w:p>
    <w:p w:rsidR="004B3CD3" w:rsidRPr="007E560D" w:rsidRDefault="004B3CD3" w:rsidP="004B3CD3">
      <w:pPr>
        <w:numPr>
          <w:ilvl w:val="0"/>
          <w:numId w:val="10"/>
        </w:numPr>
        <w:spacing w:after="0" w:line="240" w:lineRule="auto"/>
        <w:jc w:val="both"/>
        <w:rPr>
          <w:sz w:val="24"/>
          <w:szCs w:val="24"/>
        </w:rPr>
      </w:pPr>
      <w:r w:rsidRPr="007E560D">
        <w:rPr>
          <w:sz w:val="24"/>
          <w:szCs w:val="24"/>
        </w:rPr>
        <w:t>Darbības, kas tiek sodītas ar tiešu 2 minūšu noraidījumu (8:8).</w:t>
      </w:r>
    </w:p>
    <w:p w:rsidR="004B3CD3" w:rsidRPr="007E560D" w:rsidRDefault="004B3CD3" w:rsidP="004B3CD3">
      <w:pPr>
        <w:numPr>
          <w:ilvl w:val="0"/>
          <w:numId w:val="10"/>
        </w:numPr>
        <w:spacing w:after="0" w:line="240" w:lineRule="auto"/>
        <w:jc w:val="both"/>
        <w:rPr>
          <w:sz w:val="24"/>
          <w:szCs w:val="24"/>
        </w:rPr>
      </w:pPr>
      <w:r w:rsidRPr="007E560D">
        <w:rPr>
          <w:sz w:val="24"/>
          <w:szCs w:val="24"/>
        </w:rPr>
        <w:t>Darbības, kas tiek sodītas ar diskvalifikāciju (8:9).</w:t>
      </w:r>
    </w:p>
    <w:p w:rsidR="004B3CD3" w:rsidRPr="007E560D" w:rsidRDefault="004B3CD3" w:rsidP="004B3CD3">
      <w:pPr>
        <w:numPr>
          <w:ilvl w:val="0"/>
          <w:numId w:val="10"/>
        </w:numPr>
        <w:spacing w:after="0" w:line="240" w:lineRule="auto"/>
        <w:jc w:val="both"/>
        <w:rPr>
          <w:sz w:val="24"/>
          <w:szCs w:val="24"/>
        </w:rPr>
      </w:pPr>
      <w:r w:rsidRPr="007E560D">
        <w:rPr>
          <w:sz w:val="24"/>
          <w:szCs w:val="24"/>
        </w:rPr>
        <w:t>Darb</w:t>
      </w:r>
      <w:r w:rsidR="00041DB8">
        <w:rPr>
          <w:sz w:val="24"/>
          <w:szCs w:val="24"/>
        </w:rPr>
        <w:t>ības, kas tiek sodītas ar diskva</w:t>
      </w:r>
      <w:r w:rsidRPr="007E560D">
        <w:rPr>
          <w:sz w:val="24"/>
          <w:szCs w:val="24"/>
        </w:rPr>
        <w:t>lifikāciju un rakstisku ziņojumu (8:10).</w:t>
      </w:r>
    </w:p>
    <w:p w:rsidR="004B3CD3" w:rsidRPr="007E560D" w:rsidRDefault="004B3CD3" w:rsidP="004B3CD3">
      <w:pPr>
        <w:jc w:val="both"/>
        <w:rPr>
          <w:sz w:val="24"/>
          <w:szCs w:val="24"/>
        </w:rPr>
      </w:pPr>
    </w:p>
    <w:p w:rsidR="004B3CD3" w:rsidRPr="007E560D" w:rsidRDefault="004B3CD3" w:rsidP="004B3CD3">
      <w:pPr>
        <w:jc w:val="both"/>
        <w:rPr>
          <w:b/>
          <w:sz w:val="24"/>
          <w:szCs w:val="24"/>
        </w:rPr>
      </w:pPr>
      <w:r w:rsidRPr="007E560D">
        <w:rPr>
          <w:b/>
          <w:sz w:val="24"/>
          <w:szCs w:val="24"/>
        </w:rPr>
        <w:t>Nesportiska uzvedība, kam seko progresīvais sods</w:t>
      </w:r>
    </w:p>
    <w:p w:rsidR="004B3CD3" w:rsidRPr="007E560D" w:rsidRDefault="004B3CD3" w:rsidP="004B3CD3">
      <w:pPr>
        <w:jc w:val="both"/>
        <w:rPr>
          <w:sz w:val="24"/>
          <w:szCs w:val="24"/>
        </w:rPr>
      </w:pPr>
      <w:r w:rsidRPr="007E560D">
        <w:rPr>
          <w:b/>
          <w:sz w:val="24"/>
          <w:szCs w:val="24"/>
        </w:rPr>
        <w:t xml:space="preserve">8:7 </w:t>
      </w:r>
      <w:r w:rsidRPr="007E560D">
        <w:rPr>
          <w:sz w:val="24"/>
          <w:szCs w:val="24"/>
        </w:rPr>
        <w:t>Darbības, kas aprakstītas</w:t>
      </w:r>
      <w:r w:rsidRPr="007E560D">
        <w:rPr>
          <w:b/>
          <w:sz w:val="24"/>
          <w:szCs w:val="24"/>
        </w:rPr>
        <w:t xml:space="preserve"> </w:t>
      </w:r>
      <w:r w:rsidRPr="007E560D">
        <w:rPr>
          <w:sz w:val="24"/>
          <w:szCs w:val="24"/>
        </w:rPr>
        <w:t>punktos a-f ir nesportiskas uzvedības piemēri, kas jāsoda progresīvi, sākot ar brīdinājumu (16:1b):</w:t>
      </w:r>
    </w:p>
    <w:p w:rsidR="004B3CD3" w:rsidRPr="007E560D" w:rsidRDefault="004B3CD3" w:rsidP="004B3CD3">
      <w:pPr>
        <w:numPr>
          <w:ilvl w:val="0"/>
          <w:numId w:val="11"/>
        </w:numPr>
        <w:spacing w:before="240" w:after="0" w:line="240" w:lineRule="auto"/>
        <w:jc w:val="both"/>
        <w:rPr>
          <w:sz w:val="24"/>
          <w:szCs w:val="24"/>
        </w:rPr>
      </w:pPr>
      <w:r w:rsidRPr="007E560D">
        <w:rPr>
          <w:sz w:val="24"/>
          <w:szCs w:val="24"/>
        </w:rPr>
        <w:t>protesti pret tiesnešu lēmumiem, vai mutiskas un citādas darbības paredz īpašu tiesneša lēmumu;</w:t>
      </w:r>
    </w:p>
    <w:p w:rsidR="004B3CD3" w:rsidRPr="007E560D" w:rsidRDefault="004B3CD3" w:rsidP="004B3CD3">
      <w:pPr>
        <w:numPr>
          <w:ilvl w:val="0"/>
          <w:numId w:val="11"/>
        </w:numPr>
        <w:spacing w:before="240" w:after="0" w:line="240" w:lineRule="auto"/>
        <w:jc w:val="both"/>
        <w:rPr>
          <w:sz w:val="24"/>
          <w:szCs w:val="24"/>
        </w:rPr>
      </w:pPr>
      <w:r w:rsidRPr="007E560D">
        <w:rPr>
          <w:sz w:val="24"/>
          <w:szCs w:val="24"/>
        </w:rPr>
        <w:t xml:space="preserve">pretinieka vai komandas biedra </w:t>
      </w:r>
      <w:r w:rsidR="001D124A">
        <w:rPr>
          <w:sz w:val="24"/>
          <w:szCs w:val="24"/>
        </w:rPr>
        <w:t>emocionāla iespaidošana</w:t>
      </w:r>
      <w:r w:rsidRPr="007E560D">
        <w:rPr>
          <w:sz w:val="24"/>
          <w:szCs w:val="24"/>
        </w:rPr>
        <w:t xml:space="preserve"> ar vārdiem un žestiem, arī kliegšana uz pretinieku, lai viņu satrauktu;</w:t>
      </w:r>
    </w:p>
    <w:p w:rsidR="004B3CD3" w:rsidRPr="007E560D" w:rsidRDefault="004B3CD3" w:rsidP="004B3CD3">
      <w:pPr>
        <w:numPr>
          <w:ilvl w:val="0"/>
          <w:numId w:val="11"/>
        </w:numPr>
        <w:spacing w:before="240" w:after="0" w:line="240" w:lineRule="auto"/>
        <w:jc w:val="both"/>
        <w:rPr>
          <w:sz w:val="24"/>
          <w:szCs w:val="24"/>
        </w:rPr>
      </w:pPr>
      <w:r w:rsidRPr="007E560D">
        <w:rPr>
          <w:sz w:val="24"/>
          <w:szCs w:val="24"/>
        </w:rPr>
        <w:t>pretinieka traucēšana</w:t>
      </w:r>
      <w:r w:rsidR="008A1558">
        <w:rPr>
          <w:sz w:val="24"/>
          <w:szCs w:val="24"/>
        </w:rPr>
        <w:t>,</w:t>
      </w:r>
      <w:r w:rsidRPr="007E560D">
        <w:rPr>
          <w:sz w:val="24"/>
          <w:szCs w:val="24"/>
        </w:rPr>
        <w:t xml:space="preserve"> izpildot nozīmētos metienus, neievērojot 3m distanci vai kādā citā veidā;</w:t>
      </w:r>
    </w:p>
    <w:p w:rsidR="00041DB8" w:rsidRPr="001D124A" w:rsidRDefault="001D124A" w:rsidP="00041DB8">
      <w:pPr>
        <w:numPr>
          <w:ilvl w:val="0"/>
          <w:numId w:val="11"/>
        </w:numPr>
        <w:spacing w:before="240" w:after="0" w:line="240" w:lineRule="auto"/>
        <w:jc w:val="both"/>
        <w:rPr>
          <w:sz w:val="24"/>
          <w:szCs w:val="24"/>
        </w:rPr>
      </w:pPr>
      <w:r>
        <w:rPr>
          <w:sz w:val="24"/>
          <w:szCs w:val="24"/>
        </w:rPr>
        <w:t>ar „teātri” mē</w:t>
      </w:r>
      <w:r w:rsidR="00041DB8" w:rsidRPr="001D124A">
        <w:rPr>
          <w:sz w:val="24"/>
          <w:szCs w:val="24"/>
        </w:rPr>
        <w:t>ģināt maldināt tiesnešus ar darbībām pret pretinieku, provocējot pārspīlētus grūdienus, lai kavētu laiku vai panāktu nepelnītu sodu pretiniekam;</w:t>
      </w:r>
    </w:p>
    <w:p w:rsidR="00041DB8" w:rsidRPr="001D124A" w:rsidRDefault="00041DB8" w:rsidP="00041DB8">
      <w:pPr>
        <w:numPr>
          <w:ilvl w:val="0"/>
          <w:numId w:val="11"/>
        </w:numPr>
        <w:spacing w:before="240" w:after="0" w:line="240" w:lineRule="auto"/>
        <w:jc w:val="both"/>
        <w:rPr>
          <w:sz w:val="24"/>
          <w:szCs w:val="24"/>
        </w:rPr>
      </w:pPr>
      <w:r w:rsidRPr="001D124A">
        <w:rPr>
          <w:sz w:val="24"/>
          <w:szCs w:val="24"/>
        </w:rPr>
        <w:t xml:space="preserve">aktīvi bloķēt metienu vai piespēli ar pēdu vai apakšstilbu; </w:t>
      </w:r>
      <w:r w:rsidR="001D124A">
        <w:rPr>
          <w:sz w:val="24"/>
          <w:szCs w:val="24"/>
        </w:rPr>
        <w:t xml:space="preserve">nepārprotama </w:t>
      </w:r>
      <w:r w:rsidRPr="001D124A">
        <w:rPr>
          <w:sz w:val="24"/>
          <w:szCs w:val="24"/>
        </w:rPr>
        <w:t xml:space="preserve">instinktīva kustība, piemēram, savelkot kājas kopā, nav jāsoda (skat. arī </w:t>
      </w:r>
      <w:r w:rsidR="001D124A">
        <w:rPr>
          <w:sz w:val="24"/>
          <w:szCs w:val="24"/>
        </w:rPr>
        <w:t>Noteikumu</w:t>
      </w:r>
      <w:r w:rsidRPr="001D124A">
        <w:rPr>
          <w:sz w:val="24"/>
          <w:szCs w:val="24"/>
        </w:rPr>
        <w:t xml:space="preserve"> 7:8);</w:t>
      </w:r>
    </w:p>
    <w:p w:rsidR="00041DB8" w:rsidRPr="001D124A" w:rsidRDefault="00041DB8" w:rsidP="00041DB8">
      <w:pPr>
        <w:numPr>
          <w:ilvl w:val="0"/>
          <w:numId w:val="11"/>
        </w:numPr>
        <w:spacing w:before="240" w:after="0" w:line="240" w:lineRule="auto"/>
        <w:jc w:val="both"/>
        <w:rPr>
          <w:sz w:val="24"/>
          <w:szCs w:val="24"/>
        </w:rPr>
      </w:pPr>
      <w:r w:rsidRPr="001D124A">
        <w:rPr>
          <w:sz w:val="24"/>
          <w:szCs w:val="24"/>
        </w:rPr>
        <w:t xml:space="preserve">atkārtota iekāpšana vārtu laukumā taktisku iemeslu dēļ.   </w:t>
      </w:r>
    </w:p>
    <w:p w:rsidR="00041DB8" w:rsidRPr="00041DB8" w:rsidRDefault="00041DB8" w:rsidP="00041DB8">
      <w:pPr>
        <w:spacing w:before="240"/>
        <w:jc w:val="both"/>
        <w:rPr>
          <w:b/>
          <w:sz w:val="24"/>
          <w:szCs w:val="24"/>
        </w:rPr>
      </w:pPr>
      <w:r w:rsidRPr="00041DB8">
        <w:rPr>
          <w:b/>
          <w:sz w:val="24"/>
          <w:szCs w:val="24"/>
        </w:rPr>
        <w:t>Nesportiska uzvedība, kam seko nekavējošs 2 minūšu noraidījums</w:t>
      </w:r>
    </w:p>
    <w:p w:rsidR="00041DB8" w:rsidRDefault="00041DB8" w:rsidP="00041DB8">
      <w:pPr>
        <w:spacing w:before="240"/>
        <w:jc w:val="both"/>
        <w:rPr>
          <w:sz w:val="24"/>
          <w:szCs w:val="24"/>
        </w:rPr>
      </w:pPr>
      <w:r w:rsidRPr="00041DB8">
        <w:rPr>
          <w:b/>
          <w:sz w:val="24"/>
          <w:szCs w:val="24"/>
        </w:rPr>
        <w:t xml:space="preserve">8:8 </w:t>
      </w:r>
      <w:r w:rsidRPr="00041DB8">
        <w:rPr>
          <w:sz w:val="24"/>
          <w:szCs w:val="24"/>
        </w:rPr>
        <w:t>Noteiktas nesportiskas darbības pēc sava rakstura ir tik smagas, ka pieprasa nekavējošu 2 minūšu noraidījumu, neraugoties vai spēlētājs vai komandas pārstāvis iepriekš jau ir saņēmis brīdinājumu.</w:t>
      </w:r>
    </w:p>
    <w:p w:rsidR="00F52306" w:rsidRDefault="00F52306" w:rsidP="00041DB8">
      <w:pPr>
        <w:spacing w:before="240"/>
        <w:jc w:val="both"/>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5.lapa</w:t>
      </w:r>
    </w:p>
    <w:p w:rsidR="00041DB8" w:rsidRPr="00041DB8" w:rsidRDefault="00041DB8" w:rsidP="00041DB8">
      <w:pPr>
        <w:spacing w:before="240"/>
        <w:jc w:val="both"/>
        <w:rPr>
          <w:sz w:val="24"/>
          <w:szCs w:val="24"/>
        </w:rPr>
      </w:pPr>
      <w:r w:rsidRPr="00041DB8">
        <w:rPr>
          <w:sz w:val="24"/>
          <w:szCs w:val="24"/>
        </w:rPr>
        <w:t>Te iekļaujas:</w:t>
      </w:r>
    </w:p>
    <w:p w:rsidR="00034E2A" w:rsidRPr="008A1558" w:rsidRDefault="00041DB8" w:rsidP="00034E2A">
      <w:pPr>
        <w:numPr>
          <w:ilvl w:val="0"/>
          <w:numId w:val="12"/>
        </w:numPr>
        <w:spacing w:before="240" w:after="0" w:line="240" w:lineRule="auto"/>
        <w:jc w:val="both"/>
        <w:rPr>
          <w:sz w:val="24"/>
          <w:szCs w:val="24"/>
        </w:rPr>
      </w:pPr>
      <w:r w:rsidRPr="00041DB8">
        <w:rPr>
          <w:sz w:val="24"/>
          <w:szCs w:val="24"/>
        </w:rPr>
        <w:t>protesti ar kliegšanu un spēcīgiem žestiem</w:t>
      </w:r>
      <w:r w:rsidR="001D124A">
        <w:rPr>
          <w:sz w:val="24"/>
          <w:szCs w:val="24"/>
        </w:rPr>
        <w:t>,</w:t>
      </w:r>
      <w:r w:rsidRPr="00041DB8">
        <w:rPr>
          <w:sz w:val="24"/>
          <w:szCs w:val="24"/>
        </w:rPr>
        <w:t xml:space="preserve"> kā arī provokatīvu uzvedību;</w:t>
      </w:r>
    </w:p>
    <w:p w:rsidR="00041DB8" w:rsidRPr="00034E2A" w:rsidRDefault="00041DB8" w:rsidP="00034E2A">
      <w:pPr>
        <w:numPr>
          <w:ilvl w:val="0"/>
          <w:numId w:val="12"/>
        </w:numPr>
        <w:spacing w:before="240" w:after="0" w:line="240" w:lineRule="auto"/>
        <w:jc w:val="both"/>
        <w:rPr>
          <w:sz w:val="24"/>
          <w:szCs w:val="24"/>
        </w:rPr>
      </w:pPr>
      <w:r w:rsidRPr="00034E2A">
        <w:rPr>
          <w:sz w:val="24"/>
          <w:szCs w:val="24"/>
        </w:rPr>
        <w:t>kad ir lēmums pret komandu, kura pārvaldīja bumbu un s</w:t>
      </w:r>
      <w:r w:rsidR="008A1558">
        <w:rPr>
          <w:sz w:val="24"/>
          <w:szCs w:val="24"/>
        </w:rPr>
        <w:t xml:space="preserve">pēlētājs ar bumbu nekavējoties </w:t>
      </w:r>
      <w:r w:rsidRPr="00034E2A">
        <w:rPr>
          <w:sz w:val="24"/>
          <w:szCs w:val="24"/>
        </w:rPr>
        <w:t>neatstāj to pretiniekam, ļaujot bumbai nokrist vai noliekot  uz grīdas;</w:t>
      </w:r>
    </w:p>
    <w:p w:rsidR="00041DB8" w:rsidRPr="00041DB8" w:rsidRDefault="00041DB8" w:rsidP="00041DB8">
      <w:pPr>
        <w:numPr>
          <w:ilvl w:val="0"/>
          <w:numId w:val="12"/>
        </w:numPr>
        <w:spacing w:before="240" w:after="0" w:line="240" w:lineRule="auto"/>
        <w:jc w:val="both"/>
        <w:rPr>
          <w:sz w:val="24"/>
          <w:szCs w:val="24"/>
        </w:rPr>
      </w:pPr>
      <w:r w:rsidRPr="00041DB8">
        <w:rPr>
          <w:sz w:val="24"/>
          <w:szCs w:val="24"/>
        </w:rPr>
        <w:t>bloķējot pieeju bumbai, kura nokļuvusi maiņas zonā.</w:t>
      </w:r>
    </w:p>
    <w:p w:rsidR="00041DB8" w:rsidRPr="00034E2A" w:rsidRDefault="00041DB8" w:rsidP="00034E2A">
      <w:pPr>
        <w:tabs>
          <w:tab w:val="left" w:pos="6210"/>
        </w:tabs>
        <w:spacing w:before="240"/>
        <w:jc w:val="both"/>
        <w:rPr>
          <w:sz w:val="24"/>
          <w:szCs w:val="24"/>
        </w:rPr>
      </w:pPr>
      <w:r w:rsidRPr="00041DB8">
        <w:rPr>
          <w:b/>
          <w:sz w:val="24"/>
          <w:szCs w:val="24"/>
        </w:rPr>
        <w:t>Nopietna nesportiska uzvedība, kam seko diskvalifikācija</w:t>
      </w:r>
    </w:p>
    <w:p w:rsidR="003D537E" w:rsidRDefault="00041DB8" w:rsidP="008A1558">
      <w:pPr>
        <w:spacing w:before="240"/>
        <w:jc w:val="both"/>
        <w:rPr>
          <w:sz w:val="24"/>
          <w:szCs w:val="24"/>
        </w:rPr>
      </w:pPr>
      <w:r w:rsidRPr="00041DB8">
        <w:rPr>
          <w:b/>
          <w:sz w:val="24"/>
          <w:szCs w:val="24"/>
        </w:rPr>
        <w:t xml:space="preserve">8:9 </w:t>
      </w:r>
      <w:r w:rsidRPr="00041DB8">
        <w:rPr>
          <w:sz w:val="24"/>
          <w:szCs w:val="24"/>
        </w:rPr>
        <w:t>Noteikti nesportiskas uzvedības veidi ir tik nopietni, ka garantē diskvalifikāciju. Piemēri šādiem lēmumiem:</w:t>
      </w:r>
    </w:p>
    <w:p w:rsidR="00041DB8" w:rsidRPr="003D537E" w:rsidRDefault="00041DB8" w:rsidP="003D537E">
      <w:pPr>
        <w:pStyle w:val="ListParagraph"/>
        <w:numPr>
          <w:ilvl w:val="0"/>
          <w:numId w:val="13"/>
        </w:numPr>
        <w:spacing w:before="240"/>
        <w:jc w:val="both"/>
        <w:rPr>
          <w:sz w:val="24"/>
          <w:szCs w:val="24"/>
        </w:rPr>
      </w:pPr>
      <w:r w:rsidRPr="00041DB8">
        <w:t>bumbas demonst</w:t>
      </w:r>
      <w:r w:rsidR="003D537E">
        <w:t xml:space="preserve">ratīva aizmešana vai aizsišana </w:t>
      </w:r>
      <w:r w:rsidRPr="00041DB8">
        <w:t>pēc tam</w:t>
      </w:r>
      <w:r w:rsidR="00A20820">
        <w:t>, kad tiesneši pieņēmuši lēmumu;</w:t>
      </w:r>
    </w:p>
    <w:p w:rsidR="00041DB8" w:rsidRPr="00041DB8" w:rsidRDefault="00041DB8" w:rsidP="00041DB8">
      <w:pPr>
        <w:numPr>
          <w:ilvl w:val="0"/>
          <w:numId w:val="13"/>
        </w:numPr>
        <w:spacing w:before="240" w:after="0" w:line="240" w:lineRule="auto"/>
        <w:jc w:val="both"/>
        <w:rPr>
          <w:sz w:val="24"/>
          <w:szCs w:val="24"/>
        </w:rPr>
      </w:pPr>
      <w:r w:rsidRPr="00041DB8">
        <w:rPr>
          <w:sz w:val="24"/>
          <w:szCs w:val="24"/>
        </w:rPr>
        <w:t>ja vārtsargs demonstratīvi necenšas tvert 7m metienu;</w:t>
      </w:r>
    </w:p>
    <w:p w:rsidR="00041DB8" w:rsidRPr="00041DB8" w:rsidRDefault="00041DB8" w:rsidP="00041DB8">
      <w:pPr>
        <w:numPr>
          <w:ilvl w:val="0"/>
          <w:numId w:val="13"/>
        </w:numPr>
        <w:spacing w:before="240" w:after="0" w:line="240" w:lineRule="auto"/>
        <w:jc w:val="both"/>
        <w:rPr>
          <w:sz w:val="24"/>
          <w:szCs w:val="24"/>
        </w:rPr>
      </w:pPr>
      <w:r w:rsidRPr="00041DB8">
        <w:rPr>
          <w:sz w:val="24"/>
          <w:szCs w:val="24"/>
        </w:rPr>
        <w:t>tīša bumbas mešana pret</w:t>
      </w:r>
      <w:r w:rsidR="001D124A">
        <w:rPr>
          <w:sz w:val="24"/>
          <w:szCs w:val="24"/>
        </w:rPr>
        <w:t>i</w:t>
      </w:r>
      <w:r w:rsidRPr="00041DB8">
        <w:rPr>
          <w:sz w:val="24"/>
          <w:szCs w:val="24"/>
        </w:rPr>
        <w:t xml:space="preserve">niekam, kad spēle ir </w:t>
      </w:r>
      <w:r w:rsidR="001D124A">
        <w:rPr>
          <w:sz w:val="24"/>
          <w:szCs w:val="24"/>
        </w:rPr>
        <w:t>apturēta</w:t>
      </w:r>
      <w:r w:rsidRPr="00041DB8">
        <w:rPr>
          <w:sz w:val="24"/>
          <w:szCs w:val="24"/>
        </w:rPr>
        <w:t>, ja tas ir izdarīts ar lielu spēku un no tuvas distances;</w:t>
      </w:r>
    </w:p>
    <w:p w:rsidR="00041DB8" w:rsidRPr="00041DB8" w:rsidRDefault="00041DB8" w:rsidP="00041DB8">
      <w:pPr>
        <w:numPr>
          <w:ilvl w:val="0"/>
          <w:numId w:val="13"/>
        </w:numPr>
        <w:spacing w:before="240" w:after="0" w:line="240" w:lineRule="auto"/>
        <w:jc w:val="both"/>
        <w:rPr>
          <w:sz w:val="24"/>
          <w:szCs w:val="24"/>
        </w:rPr>
      </w:pPr>
      <w:r w:rsidRPr="00041DB8">
        <w:rPr>
          <w:sz w:val="24"/>
          <w:szCs w:val="24"/>
        </w:rPr>
        <w:t>kad 7m metiena izpildītājs met vārtsargam pa galvu, pie nosacījuma, ka vārtsargs</w:t>
      </w:r>
      <w:r w:rsidR="001D124A">
        <w:rPr>
          <w:sz w:val="24"/>
          <w:szCs w:val="24"/>
        </w:rPr>
        <w:t xml:space="preserve"> nav virzījis galvu bumbas kustī</w:t>
      </w:r>
      <w:r w:rsidRPr="00041DB8">
        <w:rPr>
          <w:sz w:val="24"/>
          <w:szCs w:val="24"/>
        </w:rPr>
        <w:t>bas ceļā;</w:t>
      </w:r>
    </w:p>
    <w:p w:rsidR="00041DB8" w:rsidRPr="00041DB8" w:rsidRDefault="00041DB8" w:rsidP="00041DB8">
      <w:pPr>
        <w:numPr>
          <w:ilvl w:val="0"/>
          <w:numId w:val="13"/>
        </w:numPr>
        <w:spacing w:before="240" w:after="0" w:line="240" w:lineRule="auto"/>
        <w:jc w:val="both"/>
        <w:rPr>
          <w:sz w:val="24"/>
          <w:szCs w:val="24"/>
        </w:rPr>
      </w:pPr>
      <w:r w:rsidRPr="00041DB8">
        <w:rPr>
          <w:sz w:val="24"/>
          <w:szCs w:val="24"/>
        </w:rPr>
        <w:t xml:space="preserve">kad </w:t>
      </w:r>
      <w:proofErr w:type="spellStart"/>
      <w:r w:rsidRPr="00041DB8">
        <w:rPr>
          <w:sz w:val="24"/>
          <w:szCs w:val="24"/>
        </w:rPr>
        <w:t>brīvmetiena</w:t>
      </w:r>
      <w:proofErr w:type="spellEnd"/>
      <w:r w:rsidRPr="00041DB8">
        <w:rPr>
          <w:sz w:val="24"/>
          <w:szCs w:val="24"/>
        </w:rPr>
        <w:t xml:space="preserve"> izpildītājs met pa aizsardzības spēlētāja galvu, ja aizsar</w:t>
      </w:r>
      <w:r w:rsidR="001D124A">
        <w:rPr>
          <w:sz w:val="24"/>
          <w:szCs w:val="24"/>
        </w:rPr>
        <w:t>gs nepārvieto galvu bumbas kustī</w:t>
      </w:r>
      <w:r w:rsidRPr="00041DB8">
        <w:rPr>
          <w:sz w:val="24"/>
          <w:szCs w:val="24"/>
        </w:rPr>
        <w:t>bas virzienā;</w:t>
      </w:r>
    </w:p>
    <w:p w:rsidR="00041DB8" w:rsidRPr="00041DB8" w:rsidRDefault="00041DB8" w:rsidP="00041DB8">
      <w:pPr>
        <w:numPr>
          <w:ilvl w:val="0"/>
          <w:numId w:val="13"/>
        </w:numPr>
        <w:spacing w:before="240" w:after="0" w:line="240" w:lineRule="auto"/>
        <w:jc w:val="both"/>
        <w:rPr>
          <w:sz w:val="24"/>
          <w:szCs w:val="24"/>
        </w:rPr>
      </w:pPr>
      <w:r w:rsidRPr="00041DB8">
        <w:rPr>
          <w:sz w:val="24"/>
          <w:szCs w:val="24"/>
        </w:rPr>
        <w:t>kā re</w:t>
      </w:r>
      <w:r w:rsidR="00A20820">
        <w:rPr>
          <w:sz w:val="24"/>
          <w:szCs w:val="24"/>
        </w:rPr>
        <w:t>vanša akts pēc pārkāpuma izdarīšanas</w:t>
      </w:r>
      <w:r w:rsidRPr="00041DB8">
        <w:rPr>
          <w:sz w:val="24"/>
          <w:szCs w:val="24"/>
        </w:rPr>
        <w:t>.</w:t>
      </w:r>
    </w:p>
    <w:p w:rsidR="00041DB8" w:rsidRPr="00041DB8" w:rsidRDefault="00041DB8" w:rsidP="00041DB8">
      <w:pPr>
        <w:spacing w:before="240"/>
        <w:jc w:val="both"/>
        <w:rPr>
          <w:b/>
          <w:i/>
          <w:sz w:val="24"/>
          <w:szCs w:val="24"/>
        </w:rPr>
      </w:pPr>
      <w:r w:rsidRPr="00041DB8">
        <w:rPr>
          <w:b/>
          <w:i/>
          <w:sz w:val="24"/>
          <w:szCs w:val="24"/>
        </w:rPr>
        <w:t>Komentārs</w:t>
      </w:r>
      <w:r w:rsidR="001D124A">
        <w:rPr>
          <w:b/>
          <w:i/>
          <w:sz w:val="24"/>
          <w:szCs w:val="24"/>
        </w:rPr>
        <w:t>:</w:t>
      </w:r>
    </w:p>
    <w:p w:rsidR="00A20820" w:rsidRDefault="00A20820" w:rsidP="00041DB8">
      <w:pPr>
        <w:spacing w:before="240"/>
        <w:jc w:val="both"/>
        <w:rPr>
          <w:sz w:val="24"/>
          <w:szCs w:val="24"/>
        </w:rPr>
      </w:pPr>
      <w:r>
        <w:rPr>
          <w:sz w:val="24"/>
          <w:szCs w:val="24"/>
        </w:rPr>
        <w:t xml:space="preserve">7m metiena vai </w:t>
      </w:r>
      <w:proofErr w:type="spellStart"/>
      <w:r>
        <w:rPr>
          <w:sz w:val="24"/>
          <w:szCs w:val="24"/>
        </w:rPr>
        <w:t>brīvmetiena</w:t>
      </w:r>
      <w:proofErr w:type="spellEnd"/>
      <w:r w:rsidR="00041DB8" w:rsidRPr="00041DB8">
        <w:rPr>
          <w:sz w:val="24"/>
          <w:szCs w:val="24"/>
        </w:rPr>
        <w:t xml:space="preserve"> izpildītājs ir atbildīgs, lai netiktu savainots vārtsargs vai aizsargs</w:t>
      </w:r>
      <w:r>
        <w:rPr>
          <w:sz w:val="24"/>
          <w:szCs w:val="24"/>
        </w:rPr>
        <w:t>.</w:t>
      </w:r>
    </w:p>
    <w:p w:rsidR="00041DB8" w:rsidRPr="00041DB8" w:rsidRDefault="00041DB8" w:rsidP="00041DB8">
      <w:pPr>
        <w:spacing w:before="240"/>
        <w:jc w:val="both"/>
        <w:rPr>
          <w:b/>
          <w:sz w:val="24"/>
          <w:szCs w:val="24"/>
        </w:rPr>
      </w:pPr>
      <w:r w:rsidRPr="00A20820">
        <w:rPr>
          <w:b/>
          <w:sz w:val="24"/>
          <w:szCs w:val="24"/>
        </w:rPr>
        <w:t>Diskvalifikācija</w:t>
      </w:r>
      <w:r w:rsidRPr="00041DB8">
        <w:rPr>
          <w:b/>
          <w:sz w:val="24"/>
          <w:szCs w:val="24"/>
        </w:rPr>
        <w:t xml:space="preserve"> par sevišķi nesportisku uzvedību ar sekojošu rakstisku ziņojumu</w:t>
      </w:r>
    </w:p>
    <w:p w:rsidR="00041DB8" w:rsidRPr="00041DB8" w:rsidRDefault="00041DB8" w:rsidP="00041DB8">
      <w:pPr>
        <w:spacing w:before="240"/>
        <w:jc w:val="both"/>
        <w:rPr>
          <w:sz w:val="24"/>
          <w:szCs w:val="24"/>
        </w:rPr>
      </w:pPr>
      <w:r w:rsidRPr="00041DB8">
        <w:rPr>
          <w:b/>
          <w:sz w:val="24"/>
          <w:szCs w:val="24"/>
        </w:rPr>
        <w:t>8:10</w:t>
      </w:r>
      <w:r w:rsidRPr="00041DB8">
        <w:rPr>
          <w:sz w:val="24"/>
          <w:szCs w:val="24"/>
        </w:rPr>
        <w:t xml:space="preserve">  Ja tiesneši nosaka, ka uzvešanās ir bijusi sevišķi nesportiska, viņiem pēc spēles ir jāiesniedz rakstisks ziņojums, lai atbildīgās personas varētu pieņemt lēmumus par tālākiem pasākumiem.</w:t>
      </w:r>
    </w:p>
    <w:p w:rsidR="00041DB8" w:rsidRPr="00041DB8" w:rsidRDefault="00041DB8" w:rsidP="00041DB8">
      <w:pPr>
        <w:spacing w:before="240"/>
        <w:jc w:val="both"/>
        <w:rPr>
          <w:sz w:val="24"/>
          <w:szCs w:val="24"/>
        </w:rPr>
      </w:pPr>
      <w:r w:rsidRPr="00041DB8">
        <w:rPr>
          <w:sz w:val="24"/>
          <w:szCs w:val="24"/>
        </w:rPr>
        <w:t>Sekojošas darbības var kalpot kā piemēri:</w:t>
      </w:r>
    </w:p>
    <w:p w:rsidR="00A32847" w:rsidRDefault="00041DB8" w:rsidP="00034E2A">
      <w:pPr>
        <w:numPr>
          <w:ilvl w:val="0"/>
          <w:numId w:val="14"/>
        </w:numPr>
        <w:spacing w:before="240" w:after="0" w:line="240" w:lineRule="auto"/>
        <w:jc w:val="both"/>
        <w:rPr>
          <w:sz w:val="24"/>
          <w:szCs w:val="24"/>
        </w:rPr>
      </w:pPr>
      <w:r w:rsidRPr="00041DB8">
        <w:rPr>
          <w:sz w:val="24"/>
          <w:szCs w:val="24"/>
        </w:rPr>
        <w:t xml:space="preserve">apvainojoša vai draudoša uzvedība pret citu personu, piemēram, tiesnesi, </w:t>
      </w:r>
      <w:r w:rsidR="001D124A">
        <w:rPr>
          <w:sz w:val="24"/>
          <w:szCs w:val="24"/>
        </w:rPr>
        <w:t>laika</w:t>
      </w:r>
      <w:r w:rsidRPr="00041DB8">
        <w:rPr>
          <w:sz w:val="24"/>
          <w:szCs w:val="24"/>
        </w:rPr>
        <w:t xml:space="preserve"> tiesnesi/sekretāru, inspektoru, spēlētāju, skatītāju; uzvešanās var </w:t>
      </w:r>
    </w:p>
    <w:p w:rsidR="00D370F5" w:rsidRDefault="00A32847" w:rsidP="00D370F5">
      <w:pPr>
        <w:spacing w:before="240" w:after="0" w:line="240" w:lineRule="auto"/>
        <w:ind w:left="750"/>
        <w:jc w:val="both"/>
        <w:rPr>
          <w:sz w:val="24"/>
          <w:szCs w:val="24"/>
        </w:rPr>
      </w:pPr>
      <w:r>
        <w:rPr>
          <w:sz w:val="24"/>
          <w:szCs w:val="24"/>
        </w:rPr>
        <w:lastRenderedPageBreak/>
        <w:tab/>
      </w:r>
      <w:r>
        <w:rPr>
          <w:sz w:val="24"/>
          <w:szCs w:val="24"/>
        </w:rPr>
        <w:tab/>
      </w:r>
      <w:r>
        <w:rPr>
          <w:sz w:val="24"/>
          <w:szCs w:val="24"/>
        </w:rPr>
        <w:tab/>
      </w:r>
      <w:r>
        <w:rPr>
          <w:sz w:val="24"/>
          <w:szCs w:val="24"/>
        </w:rPr>
        <w:tab/>
        <w:t>6.lapa</w:t>
      </w:r>
    </w:p>
    <w:p w:rsidR="00034E2A" w:rsidRPr="00A32847" w:rsidRDefault="00041DB8" w:rsidP="00D370F5">
      <w:pPr>
        <w:spacing w:before="240" w:after="0" w:line="240" w:lineRule="auto"/>
        <w:ind w:left="750"/>
        <w:jc w:val="both"/>
        <w:rPr>
          <w:sz w:val="24"/>
          <w:szCs w:val="24"/>
        </w:rPr>
      </w:pPr>
      <w:r w:rsidRPr="00A32847">
        <w:rPr>
          <w:sz w:val="24"/>
          <w:szCs w:val="24"/>
        </w:rPr>
        <w:t xml:space="preserve">izpausties mutiski vai kā citādi (piemēram, ar sejas izteiksmi, žestiem, ķermeņa valodu vai </w:t>
      </w:r>
      <w:r w:rsidR="001D124A" w:rsidRPr="00A32847">
        <w:rPr>
          <w:sz w:val="24"/>
          <w:szCs w:val="24"/>
        </w:rPr>
        <w:t>ķermeņa</w:t>
      </w:r>
      <w:r w:rsidRPr="00A32847">
        <w:rPr>
          <w:sz w:val="24"/>
          <w:szCs w:val="24"/>
        </w:rPr>
        <w:t xml:space="preserve"> kontaktu);</w:t>
      </w:r>
    </w:p>
    <w:p w:rsidR="00041DB8" w:rsidRPr="007A6C3C" w:rsidRDefault="00041DB8" w:rsidP="00041DB8">
      <w:pPr>
        <w:numPr>
          <w:ilvl w:val="0"/>
          <w:numId w:val="14"/>
        </w:numPr>
        <w:spacing w:before="240" w:after="0" w:line="240" w:lineRule="auto"/>
        <w:jc w:val="both"/>
        <w:rPr>
          <w:b/>
          <w:i/>
          <w:sz w:val="24"/>
          <w:szCs w:val="24"/>
        </w:rPr>
      </w:pPr>
      <w:r w:rsidRPr="00041DB8">
        <w:rPr>
          <w:sz w:val="24"/>
          <w:szCs w:val="24"/>
        </w:rPr>
        <w:t>(I) komandas pā</w:t>
      </w:r>
      <w:r w:rsidR="003D537E">
        <w:rPr>
          <w:sz w:val="24"/>
          <w:szCs w:val="24"/>
        </w:rPr>
        <w:t>rstāvja iejaukšanās spēlē maiņas zonā vai</w:t>
      </w:r>
      <w:r w:rsidRPr="00041DB8">
        <w:rPr>
          <w:sz w:val="24"/>
          <w:szCs w:val="24"/>
        </w:rPr>
        <w:t xml:space="preserve"> </w:t>
      </w:r>
      <w:r w:rsidR="001D124A">
        <w:rPr>
          <w:sz w:val="24"/>
          <w:szCs w:val="24"/>
        </w:rPr>
        <w:t>no</w:t>
      </w:r>
      <w:r w:rsidRPr="00041DB8">
        <w:rPr>
          <w:sz w:val="24"/>
          <w:szCs w:val="24"/>
        </w:rPr>
        <w:t xml:space="preserve"> maiņas zonas, vai arī (II) spēlētājs izjauc re</w:t>
      </w:r>
      <w:r w:rsidR="003D537E">
        <w:rPr>
          <w:sz w:val="24"/>
          <w:szCs w:val="24"/>
        </w:rPr>
        <w:t>ālu vārtu gūšanas iespēju ,</w:t>
      </w:r>
      <w:r w:rsidRPr="00041DB8">
        <w:rPr>
          <w:sz w:val="24"/>
          <w:szCs w:val="24"/>
        </w:rPr>
        <w:t xml:space="preserve"> neatļauti ieejot spēles zonā (4:6), vai arī no maiņas zonas;</w:t>
      </w:r>
    </w:p>
    <w:p w:rsidR="007A6C3C" w:rsidRPr="00041DB8" w:rsidRDefault="00F0047A" w:rsidP="007A6C3C">
      <w:pPr>
        <w:spacing w:before="240" w:after="0" w:line="240" w:lineRule="auto"/>
        <w:ind w:left="750"/>
        <w:jc w:val="both"/>
        <w:rPr>
          <w:b/>
          <w:i/>
          <w:sz w:val="24"/>
          <w:szCs w:val="24"/>
        </w:rPr>
      </w:pPr>
      <w:r>
        <w:rPr>
          <w:sz w:val="24"/>
          <w:szCs w:val="24"/>
        </w:rPr>
        <w:t>Ja tiek izdarīti</w:t>
      </w:r>
      <w:r w:rsidR="007A6C3C">
        <w:rPr>
          <w:sz w:val="24"/>
          <w:szCs w:val="24"/>
        </w:rPr>
        <w:t xml:space="preserve"> </w:t>
      </w:r>
      <w:r>
        <w:rPr>
          <w:sz w:val="24"/>
          <w:szCs w:val="24"/>
        </w:rPr>
        <w:t>tālāk aprakstītie pārkāpumi</w:t>
      </w:r>
      <w:r w:rsidR="007A6C3C">
        <w:rPr>
          <w:sz w:val="24"/>
          <w:szCs w:val="24"/>
        </w:rPr>
        <w:t xml:space="preserve"> (c, d), </w:t>
      </w:r>
      <w:r>
        <w:rPr>
          <w:sz w:val="24"/>
          <w:szCs w:val="24"/>
        </w:rPr>
        <w:t xml:space="preserve">tad </w:t>
      </w:r>
      <w:r w:rsidR="007A6C3C">
        <w:rPr>
          <w:sz w:val="24"/>
          <w:szCs w:val="24"/>
        </w:rPr>
        <w:t>pretinieka labā ir jānozīmē 7m soda metiens .</w:t>
      </w:r>
    </w:p>
    <w:p w:rsidR="00041DB8" w:rsidRPr="00041DB8" w:rsidRDefault="005C5484" w:rsidP="00041DB8">
      <w:pPr>
        <w:numPr>
          <w:ilvl w:val="0"/>
          <w:numId w:val="14"/>
        </w:numPr>
        <w:spacing w:before="240" w:after="0" w:line="240" w:lineRule="auto"/>
        <w:jc w:val="both"/>
        <w:rPr>
          <w:sz w:val="24"/>
          <w:szCs w:val="24"/>
        </w:rPr>
      </w:pPr>
      <w:r>
        <w:rPr>
          <w:sz w:val="24"/>
          <w:szCs w:val="24"/>
        </w:rPr>
        <w:t>ja spēles pēdējās 30 sekundēs</w:t>
      </w:r>
      <w:r w:rsidR="00041DB8" w:rsidRPr="00041DB8">
        <w:rPr>
          <w:sz w:val="24"/>
          <w:szCs w:val="24"/>
        </w:rPr>
        <w:t xml:space="preserve"> </w:t>
      </w:r>
      <w:r w:rsidR="00041DB8" w:rsidRPr="00041DB8">
        <w:rPr>
          <w:sz w:val="24"/>
          <w:szCs w:val="24"/>
          <w:u w:val="single"/>
        </w:rPr>
        <w:t>bumba ir ārpus spēles</w:t>
      </w:r>
      <w:r w:rsidR="00041DB8" w:rsidRPr="00041DB8">
        <w:rPr>
          <w:sz w:val="24"/>
          <w:szCs w:val="24"/>
        </w:rPr>
        <w:t xml:space="preserve"> un spēlētājs vai komandas pārstāv</w:t>
      </w:r>
      <w:r w:rsidR="00BA0BCB">
        <w:rPr>
          <w:sz w:val="24"/>
          <w:szCs w:val="24"/>
        </w:rPr>
        <w:t xml:space="preserve">is traucē vai izjauc  metienu </w:t>
      </w:r>
      <w:r w:rsidR="00041DB8" w:rsidRPr="00041DB8">
        <w:rPr>
          <w:sz w:val="24"/>
          <w:szCs w:val="24"/>
        </w:rPr>
        <w:t xml:space="preserve"> </w:t>
      </w:r>
      <w:r w:rsidR="00F0047A">
        <w:rPr>
          <w:sz w:val="24"/>
          <w:szCs w:val="24"/>
        </w:rPr>
        <w:t>pa vārtiem</w:t>
      </w:r>
      <w:r w:rsidR="00BA0BCB">
        <w:rPr>
          <w:sz w:val="24"/>
          <w:szCs w:val="24"/>
        </w:rPr>
        <w:t xml:space="preserve"> vai neļaut izveidot </w:t>
      </w:r>
      <w:r w:rsidR="007A6C3C">
        <w:rPr>
          <w:sz w:val="24"/>
          <w:szCs w:val="24"/>
        </w:rPr>
        <w:t xml:space="preserve">reālu iespēju vārtu gūšanai, vainīgais spēlētājs/oficiālā persona ir jādiskvalificē un </w:t>
      </w:r>
      <w:r w:rsidR="00F0047A">
        <w:rPr>
          <w:sz w:val="24"/>
          <w:szCs w:val="24"/>
        </w:rPr>
        <w:t>par labu pretiniekam</w:t>
      </w:r>
      <w:r w:rsidR="00034E2A">
        <w:rPr>
          <w:sz w:val="24"/>
          <w:szCs w:val="24"/>
        </w:rPr>
        <w:t xml:space="preserve"> </w:t>
      </w:r>
      <w:r w:rsidR="00F0047A">
        <w:rPr>
          <w:sz w:val="24"/>
          <w:szCs w:val="24"/>
        </w:rPr>
        <w:t>ir jānozīmē 7m metiens</w:t>
      </w:r>
      <w:r w:rsidR="007A6C3C">
        <w:rPr>
          <w:sz w:val="24"/>
          <w:szCs w:val="24"/>
        </w:rPr>
        <w:t>.</w:t>
      </w:r>
      <w:r w:rsidR="0068655E">
        <w:rPr>
          <w:sz w:val="24"/>
          <w:szCs w:val="24"/>
        </w:rPr>
        <w:t xml:space="preserve"> </w:t>
      </w:r>
      <w:r w:rsidR="00034E2A">
        <w:rPr>
          <w:sz w:val="24"/>
          <w:szCs w:val="24"/>
        </w:rPr>
        <w:t>Tas attiecas visa</w:t>
      </w:r>
      <w:r w:rsidR="0068655E">
        <w:rPr>
          <w:sz w:val="24"/>
          <w:szCs w:val="24"/>
        </w:rPr>
        <w:t xml:space="preserve"> veida iejaukšano</w:t>
      </w:r>
      <w:r w:rsidR="007A6C3C" w:rsidRPr="00041DB8">
        <w:rPr>
          <w:sz w:val="24"/>
          <w:szCs w:val="24"/>
        </w:rPr>
        <w:t>s (</w:t>
      </w:r>
      <w:r w:rsidR="00034E2A">
        <w:rPr>
          <w:sz w:val="24"/>
          <w:szCs w:val="24"/>
        </w:rPr>
        <w:t xml:space="preserve"> piemēram:</w:t>
      </w:r>
      <w:r w:rsidR="007A6C3C" w:rsidRPr="00041DB8">
        <w:rPr>
          <w:sz w:val="24"/>
          <w:szCs w:val="24"/>
        </w:rPr>
        <w:t xml:space="preserve">  </w:t>
      </w:r>
      <w:r w:rsidR="0068655E">
        <w:rPr>
          <w:sz w:val="24"/>
          <w:szCs w:val="24"/>
        </w:rPr>
        <w:t>nelielu, ierobežotu</w:t>
      </w:r>
      <w:r w:rsidR="007A6C3C" w:rsidRPr="00041DB8">
        <w:rPr>
          <w:sz w:val="24"/>
          <w:szCs w:val="24"/>
        </w:rPr>
        <w:t xml:space="preserve"> fizisku </w:t>
      </w:r>
      <w:r w:rsidR="0068655E">
        <w:rPr>
          <w:sz w:val="24"/>
          <w:szCs w:val="24"/>
        </w:rPr>
        <w:t>pretdarbību, piespēles pārtraukšanu</w:t>
      </w:r>
      <w:r w:rsidR="00F0047A">
        <w:rPr>
          <w:sz w:val="24"/>
          <w:szCs w:val="24"/>
        </w:rPr>
        <w:t xml:space="preserve">, iejaukšanos </w:t>
      </w:r>
      <w:r w:rsidR="00BA0BCB">
        <w:rPr>
          <w:sz w:val="24"/>
          <w:szCs w:val="24"/>
        </w:rPr>
        <w:t xml:space="preserve"> bumbas paņemšanā</w:t>
      </w:r>
      <w:r w:rsidR="007A6C3C" w:rsidRPr="00041DB8">
        <w:rPr>
          <w:sz w:val="24"/>
          <w:szCs w:val="24"/>
        </w:rPr>
        <w:t xml:space="preserve">, </w:t>
      </w:r>
      <w:r w:rsidR="007A6C3C">
        <w:rPr>
          <w:sz w:val="24"/>
          <w:szCs w:val="24"/>
        </w:rPr>
        <w:t>neizlaižot bumbu</w:t>
      </w:r>
      <w:r w:rsidR="00034E2A">
        <w:rPr>
          <w:sz w:val="24"/>
          <w:szCs w:val="24"/>
        </w:rPr>
        <w:t xml:space="preserve"> no rokas u.c.</w:t>
      </w:r>
      <w:r w:rsidR="007A6C3C">
        <w:rPr>
          <w:sz w:val="24"/>
          <w:szCs w:val="24"/>
        </w:rPr>
        <w:t>),</w:t>
      </w:r>
    </w:p>
    <w:p w:rsidR="0068655E" w:rsidRDefault="00D3022C" w:rsidP="00041DB8">
      <w:pPr>
        <w:numPr>
          <w:ilvl w:val="0"/>
          <w:numId w:val="14"/>
        </w:numPr>
        <w:spacing w:before="240" w:after="0" w:line="240" w:lineRule="auto"/>
        <w:jc w:val="both"/>
        <w:rPr>
          <w:sz w:val="24"/>
          <w:szCs w:val="24"/>
        </w:rPr>
      </w:pPr>
      <w:r>
        <w:rPr>
          <w:sz w:val="24"/>
          <w:szCs w:val="24"/>
        </w:rPr>
        <w:t>ja spēles pēdējās 30 sekundēs</w:t>
      </w:r>
      <w:r w:rsidR="00041DB8" w:rsidRPr="00041DB8">
        <w:rPr>
          <w:sz w:val="24"/>
          <w:szCs w:val="24"/>
        </w:rPr>
        <w:t xml:space="preserve"> </w:t>
      </w:r>
      <w:r w:rsidR="00041DB8" w:rsidRPr="00041DB8">
        <w:rPr>
          <w:sz w:val="24"/>
          <w:szCs w:val="24"/>
          <w:u w:val="single"/>
        </w:rPr>
        <w:t>bumba ir spēlē</w:t>
      </w:r>
      <w:r w:rsidR="00041DB8" w:rsidRPr="00041DB8">
        <w:rPr>
          <w:sz w:val="24"/>
          <w:szCs w:val="24"/>
        </w:rPr>
        <w:t xml:space="preserve"> un pretinieki</w:t>
      </w:r>
      <w:r w:rsidR="0068655E">
        <w:rPr>
          <w:sz w:val="24"/>
          <w:szCs w:val="24"/>
        </w:rPr>
        <w:t>:</w:t>
      </w:r>
    </w:p>
    <w:p w:rsidR="0068655E" w:rsidRPr="006B1E98" w:rsidRDefault="00BA0BCB" w:rsidP="0068655E">
      <w:pPr>
        <w:spacing w:before="240" w:after="0" w:line="240" w:lineRule="auto"/>
        <w:ind w:left="750"/>
        <w:jc w:val="both"/>
        <w:rPr>
          <w:sz w:val="24"/>
          <w:szCs w:val="24"/>
        </w:rPr>
      </w:pPr>
      <w:r>
        <w:rPr>
          <w:sz w:val="24"/>
          <w:szCs w:val="24"/>
        </w:rPr>
        <w:t>a) ar</w:t>
      </w:r>
      <w:r w:rsidR="0068655E">
        <w:rPr>
          <w:sz w:val="24"/>
          <w:szCs w:val="24"/>
        </w:rPr>
        <w:t xml:space="preserve"> pārkāpumiem</w:t>
      </w:r>
      <w:r>
        <w:rPr>
          <w:sz w:val="24"/>
          <w:szCs w:val="24"/>
        </w:rPr>
        <w:t xml:space="preserve"> no</w:t>
      </w:r>
      <w:r w:rsidR="003D537E">
        <w:rPr>
          <w:sz w:val="24"/>
          <w:szCs w:val="24"/>
        </w:rPr>
        <w:t xml:space="preserve"> </w:t>
      </w:r>
      <w:r>
        <w:rPr>
          <w:sz w:val="24"/>
          <w:szCs w:val="24"/>
        </w:rPr>
        <w:t>spēlētāja puses</w:t>
      </w:r>
      <w:r w:rsidR="0068655E">
        <w:rPr>
          <w:sz w:val="24"/>
          <w:szCs w:val="24"/>
        </w:rPr>
        <w:t xml:space="preserve">, saskaņā ar </w:t>
      </w:r>
      <w:r w:rsidR="00724261">
        <w:rPr>
          <w:sz w:val="24"/>
          <w:szCs w:val="24"/>
        </w:rPr>
        <w:t>Noteikumiem 8.5</w:t>
      </w:r>
      <w:r w:rsidR="0068655E">
        <w:rPr>
          <w:sz w:val="24"/>
          <w:szCs w:val="24"/>
        </w:rPr>
        <w:t xml:space="preserve"> va</w:t>
      </w:r>
      <w:r w:rsidR="00724261">
        <w:rPr>
          <w:sz w:val="24"/>
          <w:szCs w:val="24"/>
        </w:rPr>
        <w:t>i 8.6</w:t>
      </w:r>
      <w:r w:rsidR="006B1E98">
        <w:rPr>
          <w:sz w:val="24"/>
          <w:szCs w:val="24"/>
        </w:rPr>
        <w:t xml:space="preserve">, kā arī 8.10 a </w:t>
      </w:r>
      <w:r w:rsidR="00724261">
        <w:rPr>
          <w:sz w:val="24"/>
          <w:szCs w:val="24"/>
        </w:rPr>
        <w:t>un 8.10.b(II)</w:t>
      </w:r>
    </w:p>
    <w:p w:rsidR="0068655E" w:rsidRPr="006B1E98" w:rsidRDefault="0068655E" w:rsidP="0068655E">
      <w:pPr>
        <w:spacing w:before="240" w:after="0" w:line="240" w:lineRule="auto"/>
        <w:ind w:left="750"/>
        <w:jc w:val="both"/>
        <w:rPr>
          <w:sz w:val="24"/>
          <w:szCs w:val="24"/>
        </w:rPr>
      </w:pPr>
      <w:r w:rsidRPr="006B1E98">
        <w:rPr>
          <w:sz w:val="24"/>
          <w:szCs w:val="24"/>
        </w:rPr>
        <w:t>b)</w:t>
      </w:r>
      <w:r w:rsidR="00724261">
        <w:rPr>
          <w:sz w:val="24"/>
          <w:szCs w:val="24"/>
        </w:rPr>
        <w:t xml:space="preserve"> ar</w:t>
      </w:r>
      <w:r w:rsidR="00BA0BCB">
        <w:rPr>
          <w:sz w:val="24"/>
          <w:szCs w:val="24"/>
        </w:rPr>
        <w:t xml:space="preserve"> pārkāpumiem</w:t>
      </w:r>
      <w:r w:rsidR="003D537E">
        <w:rPr>
          <w:sz w:val="24"/>
          <w:szCs w:val="24"/>
        </w:rPr>
        <w:t xml:space="preserve"> no </w:t>
      </w:r>
      <w:r w:rsidR="00BA0BCB">
        <w:rPr>
          <w:sz w:val="24"/>
          <w:szCs w:val="24"/>
        </w:rPr>
        <w:t>oficiālo personu puses, saskaņā ar Noteikumiem</w:t>
      </w:r>
      <w:r w:rsidR="00724261">
        <w:rPr>
          <w:sz w:val="24"/>
          <w:szCs w:val="24"/>
        </w:rPr>
        <w:t xml:space="preserve"> 8.10a un 8.10.b(I)</w:t>
      </w:r>
    </w:p>
    <w:p w:rsidR="00BD57D8" w:rsidRDefault="00BA0BCB" w:rsidP="00724261">
      <w:pPr>
        <w:spacing w:before="240" w:after="0" w:line="240" w:lineRule="auto"/>
        <w:ind w:left="750"/>
        <w:jc w:val="both"/>
        <w:rPr>
          <w:sz w:val="24"/>
          <w:szCs w:val="24"/>
        </w:rPr>
      </w:pPr>
      <w:r>
        <w:rPr>
          <w:sz w:val="24"/>
          <w:szCs w:val="24"/>
        </w:rPr>
        <w:t xml:space="preserve"> </w:t>
      </w:r>
      <w:r w:rsidRPr="00BA0BCB">
        <w:rPr>
          <w:sz w:val="24"/>
          <w:szCs w:val="24"/>
        </w:rPr>
        <w:t>trauc</w:t>
      </w:r>
      <w:r>
        <w:rPr>
          <w:sz w:val="24"/>
          <w:szCs w:val="24"/>
        </w:rPr>
        <w:t>ē</w:t>
      </w:r>
      <w:r w:rsidR="00041DB8" w:rsidRPr="00041DB8">
        <w:rPr>
          <w:sz w:val="24"/>
          <w:szCs w:val="24"/>
        </w:rPr>
        <w:t xml:space="preserve"> komandai, kas pārvalda bumbu</w:t>
      </w:r>
      <w:r w:rsidR="00D3022C">
        <w:rPr>
          <w:sz w:val="24"/>
          <w:szCs w:val="24"/>
        </w:rPr>
        <w:t>,</w:t>
      </w:r>
      <w:r w:rsidR="00041DB8" w:rsidRPr="00041DB8">
        <w:rPr>
          <w:sz w:val="24"/>
          <w:szCs w:val="24"/>
        </w:rPr>
        <w:t xml:space="preserve"> mest </w:t>
      </w:r>
      <w:r w:rsidR="00F0047A">
        <w:rPr>
          <w:sz w:val="24"/>
          <w:szCs w:val="24"/>
        </w:rPr>
        <w:t>pa vārtiem</w:t>
      </w:r>
      <w:r>
        <w:rPr>
          <w:sz w:val="24"/>
          <w:szCs w:val="24"/>
        </w:rPr>
        <w:t xml:space="preserve"> vai neļauj izveidot</w:t>
      </w:r>
      <w:r w:rsidR="00041DB8" w:rsidRPr="00041DB8">
        <w:rPr>
          <w:sz w:val="24"/>
          <w:szCs w:val="24"/>
        </w:rPr>
        <w:t xml:space="preserve"> reālu iespēju vārtu g</w:t>
      </w:r>
      <w:r w:rsidR="00D3022C">
        <w:rPr>
          <w:sz w:val="24"/>
          <w:szCs w:val="24"/>
        </w:rPr>
        <w:t>ūšanai</w:t>
      </w:r>
      <w:r w:rsidR="00041DB8" w:rsidRPr="00041DB8">
        <w:rPr>
          <w:sz w:val="24"/>
          <w:szCs w:val="24"/>
        </w:rPr>
        <w:t xml:space="preserve">, ir jāsoda ar diskvalifikāciju </w:t>
      </w:r>
      <w:r w:rsidR="00724261">
        <w:rPr>
          <w:sz w:val="24"/>
          <w:szCs w:val="24"/>
        </w:rPr>
        <w:t>un</w:t>
      </w:r>
      <w:r w:rsidR="003D537E">
        <w:rPr>
          <w:sz w:val="24"/>
          <w:szCs w:val="24"/>
        </w:rPr>
        <w:t xml:space="preserve"> par labu pretiniekam</w:t>
      </w:r>
      <w:r w:rsidR="00724261">
        <w:rPr>
          <w:sz w:val="24"/>
          <w:szCs w:val="24"/>
        </w:rPr>
        <w:t xml:space="preserve"> </w:t>
      </w:r>
      <w:r w:rsidR="003D537E">
        <w:rPr>
          <w:sz w:val="24"/>
          <w:szCs w:val="24"/>
        </w:rPr>
        <w:t>ir jānozīmē 7m metiens.</w:t>
      </w:r>
    </w:p>
    <w:p w:rsidR="00724261" w:rsidRPr="00041DB8" w:rsidRDefault="00724261" w:rsidP="00724261">
      <w:pPr>
        <w:spacing w:before="240" w:after="0" w:line="240" w:lineRule="auto"/>
        <w:ind w:left="750"/>
        <w:jc w:val="both"/>
        <w:rPr>
          <w:sz w:val="24"/>
          <w:szCs w:val="24"/>
        </w:rPr>
      </w:pPr>
      <w:r>
        <w:rPr>
          <w:sz w:val="24"/>
          <w:szCs w:val="24"/>
        </w:rPr>
        <w:t xml:space="preserve">Ja spēlētājs, </w:t>
      </w:r>
      <w:r w:rsidR="00BA0BCB">
        <w:rPr>
          <w:sz w:val="24"/>
          <w:szCs w:val="24"/>
        </w:rPr>
        <w:t>pret kuru ir izdarīts pārkāpums</w:t>
      </w:r>
      <w:r>
        <w:rPr>
          <w:sz w:val="24"/>
          <w:szCs w:val="24"/>
        </w:rPr>
        <w:t xml:space="preserve"> vai arī viņa komandas bied</w:t>
      </w:r>
      <w:r w:rsidR="00034E2A">
        <w:rPr>
          <w:sz w:val="24"/>
          <w:szCs w:val="24"/>
        </w:rPr>
        <w:t>rs</w:t>
      </w:r>
      <w:r w:rsidR="00016C99">
        <w:rPr>
          <w:sz w:val="24"/>
          <w:szCs w:val="24"/>
        </w:rPr>
        <w:t>,</w:t>
      </w:r>
      <w:r w:rsidR="00034E2A">
        <w:rPr>
          <w:sz w:val="24"/>
          <w:szCs w:val="24"/>
        </w:rPr>
        <w:t xml:space="preserve"> gūst vārtus, pirms spēle ir pārtraukta, 7m metiens nav </w:t>
      </w:r>
      <w:r w:rsidR="00F0047A">
        <w:rPr>
          <w:sz w:val="24"/>
          <w:szCs w:val="24"/>
        </w:rPr>
        <w:t>jā</w:t>
      </w:r>
      <w:r w:rsidR="00034E2A">
        <w:rPr>
          <w:sz w:val="24"/>
          <w:szCs w:val="24"/>
        </w:rPr>
        <w:t>nozīmē</w:t>
      </w:r>
      <w:r>
        <w:rPr>
          <w:sz w:val="24"/>
          <w:szCs w:val="24"/>
        </w:rPr>
        <w:t>.</w:t>
      </w:r>
    </w:p>
    <w:sectPr w:rsidR="00724261" w:rsidRPr="00041DB8" w:rsidSect="0063484F">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FD9" w:rsidRDefault="00C03FD9" w:rsidP="008A1558">
      <w:pPr>
        <w:spacing w:after="0" w:line="240" w:lineRule="auto"/>
      </w:pPr>
      <w:r>
        <w:separator/>
      </w:r>
    </w:p>
  </w:endnote>
  <w:endnote w:type="continuationSeparator" w:id="0">
    <w:p w:rsidR="00C03FD9" w:rsidRDefault="00C03FD9" w:rsidP="008A1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FD9" w:rsidRDefault="00C03FD9" w:rsidP="008A1558">
      <w:pPr>
        <w:spacing w:after="0" w:line="240" w:lineRule="auto"/>
      </w:pPr>
      <w:r>
        <w:separator/>
      </w:r>
    </w:p>
  </w:footnote>
  <w:footnote w:type="continuationSeparator" w:id="0">
    <w:p w:rsidR="00C03FD9" w:rsidRDefault="00C03FD9" w:rsidP="008A1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558" w:rsidRDefault="008A1558">
    <w:pPr>
      <w:pStyle w:val="Header"/>
    </w:pPr>
    <w:r>
      <w:tab/>
    </w:r>
  </w:p>
  <w:p w:rsidR="00A32847" w:rsidRDefault="00A328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82DBD"/>
    <w:multiLevelType w:val="hybridMultilevel"/>
    <w:tmpl w:val="7E1EC2EC"/>
    <w:lvl w:ilvl="0" w:tplc="04260017">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C682E35"/>
    <w:multiLevelType w:val="hybridMultilevel"/>
    <w:tmpl w:val="C2AE0B3C"/>
    <w:lvl w:ilvl="0" w:tplc="04260001">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D52421B"/>
    <w:multiLevelType w:val="hybridMultilevel"/>
    <w:tmpl w:val="85823DD6"/>
    <w:lvl w:ilvl="0" w:tplc="04260017">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143F7C53"/>
    <w:multiLevelType w:val="hybridMultilevel"/>
    <w:tmpl w:val="A6AC8684"/>
    <w:lvl w:ilvl="0" w:tplc="ECF638A0">
      <w:start w:val="1"/>
      <w:numFmt w:val="lowerLetter"/>
      <w:lvlText w:val="%1)"/>
      <w:lvlJc w:val="left"/>
      <w:pPr>
        <w:tabs>
          <w:tab w:val="num" w:pos="735"/>
        </w:tabs>
        <w:ind w:left="735" w:hanging="375"/>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39900BCA"/>
    <w:multiLevelType w:val="hybridMultilevel"/>
    <w:tmpl w:val="0F6290B2"/>
    <w:lvl w:ilvl="0" w:tplc="04260017">
      <w:start w:val="1"/>
      <w:numFmt w:val="lowerLetter"/>
      <w:lvlText w:val="%1)"/>
      <w:lvlJc w:val="left"/>
      <w:pPr>
        <w:tabs>
          <w:tab w:val="num" w:pos="360"/>
        </w:tabs>
        <w:ind w:left="36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4FF4024D"/>
    <w:multiLevelType w:val="hybridMultilevel"/>
    <w:tmpl w:val="1700A8F4"/>
    <w:lvl w:ilvl="0" w:tplc="04260017">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513E7F7E"/>
    <w:multiLevelType w:val="hybridMultilevel"/>
    <w:tmpl w:val="6A1AD48C"/>
    <w:lvl w:ilvl="0" w:tplc="04260017">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5A4C712C"/>
    <w:multiLevelType w:val="hybridMultilevel"/>
    <w:tmpl w:val="6B6A5228"/>
    <w:lvl w:ilvl="0" w:tplc="24F64EE8">
      <w:start w:val="1"/>
      <w:numFmt w:val="lowerLetter"/>
      <w:lvlText w:val="%1)"/>
      <w:lvlJc w:val="left"/>
      <w:pPr>
        <w:tabs>
          <w:tab w:val="num" w:pos="750"/>
        </w:tabs>
        <w:ind w:left="750" w:hanging="39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6933145A"/>
    <w:multiLevelType w:val="hybridMultilevel"/>
    <w:tmpl w:val="0CD6B89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AD6B9C"/>
    <w:multiLevelType w:val="hybridMultilevel"/>
    <w:tmpl w:val="27682720"/>
    <w:lvl w:ilvl="0" w:tplc="04260017">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70427216"/>
    <w:multiLevelType w:val="hybridMultilevel"/>
    <w:tmpl w:val="1C427C06"/>
    <w:lvl w:ilvl="0" w:tplc="04260001">
      <w:start w:val="1"/>
      <w:numFmt w:val="bullet"/>
      <w:lvlText w:val=""/>
      <w:lvlJc w:val="left"/>
      <w:pPr>
        <w:tabs>
          <w:tab w:val="num" w:pos="870"/>
        </w:tabs>
        <w:ind w:left="870" w:hanging="360"/>
      </w:pPr>
      <w:rPr>
        <w:rFonts w:ascii="Symbol" w:hAnsi="Symbol" w:hint="default"/>
      </w:rPr>
    </w:lvl>
    <w:lvl w:ilvl="1" w:tplc="04260003" w:tentative="1">
      <w:start w:val="1"/>
      <w:numFmt w:val="bullet"/>
      <w:lvlText w:val="o"/>
      <w:lvlJc w:val="left"/>
      <w:pPr>
        <w:tabs>
          <w:tab w:val="num" w:pos="1590"/>
        </w:tabs>
        <w:ind w:left="1590" w:hanging="360"/>
      </w:pPr>
      <w:rPr>
        <w:rFonts w:ascii="Courier New" w:hAnsi="Courier New" w:cs="Courier New" w:hint="default"/>
      </w:rPr>
    </w:lvl>
    <w:lvl w:ilvl="2" w:tplc="04260005" w:tentative="1">
      <w:start w:val="1"/>
      <w:numFmt w:val="bullet"/>
      <w:lvlText w:val=""/>
      <w:lvlJc w:val="left"/>
      <w:pPr>
        <w:tabs>
          <w:tab w:val="num" w:pos="2310"/>
        </w:tabs>
        <w:ind w:left="2310" w:hanging="360"/>
      </w:pPr>
      <w:rPr>
        <w:rFonts w:ascii="Wingdings" w:hAnsi="Wingdings" w:hint="default"/>
      </w:rPr>
    </w:lvl>
    <w:lvl w:ilvl="3" w:tplc="04260001" w:tentative="1">
      <w:start w:val="1"/>
      <w:numFmt w:val="bullet"/>
      <w:lvlText w:val=""/>
      <w:lvlJc w:val="left"/>
      <w:pPr>
        <w:tabs>
          <w:tab w:val="num" w:pos="3030"/>
        </w:tabs>
        <w:ind w:left="3030" w:hanging="360"/>
      </w:pPr>
      <w:rPr>
        <w:rFonts w:ascii="Symbol" w:hAnsi="Symbol" w:hint="default"/>
      </w:rPr>
    </w:lvl>
    <w:lvl w:ilvl="4" w:tplc="04260003" w:tentative="1">
      <w:start w:val="1"/>
      <w:numFmt w:val="bullet"/>
      <w:lvlText w:val="o"/>
      <w:lvlJc w:val="left"/>
      <w:pPr>
        <w:tabs>
          <w:tab w:val="num" w:pos="3750"/>
        </w:tabs>
        <w:ind w:left="3750" w:hanging="360"/>
      </w:pPr>
      <w:rPr>
        <w:rFonts w:ascii="Courier New" w:hAnsi="Courier New" w:cs="Courier New" w:hint="default"/>
      </w:rPr>
    </w:lvl>
    <w:lvl w:ilvl="5" w:tplc="04260005" w:tentative="1">
      <w:start w:val="1"/>
      <w:numFmt w:val="bullet"/>
      <w:lvlText w:val=""/>
      <w:lvlJc w:val="left"/>
      <w:pPr>
        <w:tabs>
          <w:tab w:val="num" w:pos="4470"/>
        </w:tabs>
        <w:ind w:left="4470" w:hanging="360"/>
      </w:pPr>
      <w:rPr>
        <w:rFonts w:ascii="Wingdings" w:hAnsi="Wingdings" w:hint="default"/>
      </w:rPr>
    </w:lvl>
    <w:lvl w:ilvl="6" w:tplc="04260001" w:tentative="1">
      <w:start w:val="1"/>
      <w:numFmt w:val="bullet"/>
      <w:lvlText w:val=""/>
      <w:lvlJc w:val="left"/>
      <w:pPr>
        <w:tabs>
          <w:tab w:val="num" w:pos="5190"/>
        </w:tabs>
        <w:ind w:left="5190" w:hanging="360"/>
      </w:pPr>
      <w:rPr>
        <w:rFonts w:ascii="Symbol" w:hAnsi="Symbol" w:hint="default"/>
      </w:rPr>
    </w:lvl>
    <w:lvl w:ilvl="7" w:tplc="04260003" w:tentative="1">
      <w:start w:val="1"/>
      <w:numFmt w:val="bullet"/>
      <w:lvlText w:val="o"/>
      <w:lvlJc w:val="left"/>
      <w:pPr>
        <w:tabs>
          <w:tab w:val="num" w:pos="5910"/>
        </w:tabs>
        <w:ind w:left="5910" w:hanging="360"/>
      </w:pPr>
      <w:rPr>
        <w:rFonts w:ascii="Courier New" w:hAnsi="Courier New" w:cs="Courier New" w:hint="default"/>
      </w:rPr>
    </w:lvl>
    <w:lvl w:ilvl="8" w:tplc="04260005" w:tentative="1">
      <w:start w:val="1"/>
      <w:numFmt w:val="bullet"/>
      <w:lvlText w:val=""/>
      <w:lvlJc w:val="left"/>
      <w:pPr>
        <w:tabs>
          <w:tab w:val="num" w:pos="6630"/>
        </w:tabs>
        <w:ind w:left="6630" w:hanging="360"/>
      </w:pPr>
      <w:rPr>
        <w:rFonts w:ascii="Wingdings" w:hAnsi="Wingdings" w:hint="default"/>
      </w:rPr>
    </w:lvl>
  </w:abstractNum>
  <w:abstractNum w:abstractNumId="11" w15:restartNumberingAfterBreak="0">
    <w:nsid w:val="71673C18"/>
    <w:multiLevelType w:val="hybridMultilevel"/>
    <w:tmpl w:val="0B2ABD76"/>
    <w:lvl w:ilvl="0" w:tplc="04260017">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77D03FED"/>
    <w:multiLevelType w:val="hybridMultilevel"/>
    <w:tmpl w:val="0430EC92"/>
    <w:lvl w:ilvl="0" w:tplc="04260017">
      <w:start w:val="1"/>
      <w:numFmt w:val="lowerLetter"/>
      <w:lvlText w:val="%1)"/>
      <w:lvlJc w:val="left"/>
      <w:pPr>
        <w:tabs>
          <w:tab w:val="num" w:pos="720"/>
        </w:tabs>
        <w:ind w:left="720" w:hanging="360"/>
      </w:pPr>
      <w:rPr>
        <w:rFonts w:hint="default"/>
      </w:rPr>
    </w:lvl>
    <w:lvl w:ilvl="1" w:tplc="23B073DC">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790160A1"/>
    <w:multiLevelType w:val="hybridMultilevel"/>
    <w:tmpl w:val="754A01C6"/>
    <w:lvl w:ilvl="0" w:tplc="FBFA2958">
      <w:start w:val="1"/>
      <w:numFmt w:val="lowerLetter"/>
      <w:lvlText w:val="%1)"/>
      <w:lvlJc w:val="left"/>
      <w:pPr>
        <w:tabs>
          <w:tab w:val="num" w:pos="765"/>
        </w:tabs>
        <w:ind w:left="765" w:hanging="405"/>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0"/>
  </w:num>
  <w:num w:numId="4">
    <w:abstractNumId w:val="12"/>
  </w:num>
  <w:num w:numId="5">
    <w:abstractNumId w:val="1"/>
  </w:num>
  <w:num w:numId="6">
    <w:abstractNumId w:val="6"/>
  </w:num>
  <w:num w:numId="7">
    <w:abstractNumId w:val="9"/>
  </w:num>
  <w:num w:numId="8">
    <w:abstractNumId w:val="0"/>
  </w:num>
  <w:num w:numId="9">
    <w:abstractNumId w:val="11"/>
  </w:num>
  <w:num w:numId="10">
    <w:abstractNumId w:val="8"/>
  </w:num>
  <w:num w:numId="11">
    <w:abstractNumId w:val="4"/>
  </w:num>
  <w:num w:numId="12">
    <w:abstractNumId w:val="13"/>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CD3"/>
    <w:rsid w:val="00016C99"/>
    <w:rsid w:val="00017CD2"/>
    <w:rsid w:val="00030A39"/>
    <w:rsid w:val="00034E2A"/>
    <w:rsid w:val="00041DB8"/>
    <w:rsid w:val="0010663C"/>
    <w:rsid w:val="001D124A"/>
    <w:rsid w:val="002515ED"/>
    <w:rsid w:val="003D537E"/>
    <w:rsid w:val="004B3CD3"/>
    <w:rsid w:val="005C5484"/>
    <w:rsid w:val="0063484F"/>
    <w:rsid w:val="0068655E"/>
    <w:rsid w:val="006B1E98"/>
    <w:rsid w:val="00724261"/>
    <w:rsid w:val="00745525"/>
    <w:rsid w:val="007A6C3C"/>
    <w:rsid w:val="008A1558"/>
    <w:rsid w:val="00A20820"/>
    <w:rsid w:val="00A32847"/>
    <w:rsid w:val="00BA0BCB"/>
    <w:rsid w:val="00BD57D8"/>
    <w:rsid w:val="00C03FD9"/>
    <w:rsid w:val="00D3022C"/>
    <w:rsid w:val="00D370F5"/>
    <w:rsid w:val="00D7078A"/>
    <w:rsid w:val="00DF7A9B"/>
    <w:rsid w:val="00E70EDD"/>
    <w:rsid w:val="00F0047A"/>
    <w:rsid w:val="00F523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21E78F-291A-4BFA-BF4F-2F7AB025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48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CD3"/>
    <w:pPr>
      <w:ind w:left="720"/>
      <w:contextualSpacing/>
    </w:pPr>
  </w:style>
  <w:style w:type="paragraph" w:styleId="BalloonText">
    <w:name w:val="Balloon Text"/>
    <w:basedOn w:val="Normal"/>
    <w:link w:val="BalloonTextChar"/>
    <w:uiPriority w:val="99"/>
    <w:semiHidden/>
    <w:unhideWhenUsed/>
    <w:rsid w:val="004B3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CD3"/>
    <w:rPr>
      <w:rFonts w:ascii="Tahoma" w:hAnsi="Tahoma" w:cs="Tahoma"/>
      <w:sz w:val="16"/>
      <w:szCs w:val="16"/>
    </w:rPr>
  </w:style>
  <w:style w:type="paragraph" w:styleId="Subtitle">
    <w:name w:val="Subtitle"/>
    <w:basedOn w:val="Normal"/>
    <w:next w:val="Normal"/>
    <w:link w:val="SubtitleChar"/>
    <w:uiPriority w:val="11"/>
    <w:qFormat/>
    <w:rsid w:val="00A2082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20820"/>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semiHidden/>
    <w:unhideWhenUsed/>
    <w:rsid w:val="008A1558"/>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A1558"/>
  </w:style>
  <w:style w:type="paragraph" w:styleId="Footer">
    <w:name w:val="footer"/>
    <w:basedOn w:val="Normal"/>
    <w:link w:val="FooterChar"/>
    <w:uiPriority w:val="99"/>
    <w:semiHidden/>
    <w:unhideWhenUsed/>
    <w:rsid w:val="008A1558"/>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8A1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6741</Words>
  <Characters>3843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Ilmars</dc:creator>
  <cp:keywords/>
  <dc:description/>
  <cp:lastModifiedBy>Jānis</cp:lastModifiedBy>
  <cp:revision>2</cp:revision>
  <cp:lastPrinted>2017-08-23T11:47:00Z</cp:lastPrinted>
  <dcterms:created xsi:type="dcterms:W3CDTF">2017-09-12T08:35:00Z</dcterms:created>
  <dcterms:modified xsi:type="dcterms:W3CDTF">2017-09-12T08:35:00Z</dcterms:modified>
</cp:coreProperties>
</file>