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1FA" w:rsidRDefault="00073067" w:rsidP="002A6FF6">
      <w:pPr>
        <w:spacing w:after="0" w:line="240" w:lineRule="auto"/>
        <w:jc w:val="center"/>
        <w:rPr>
          <w:rFonts w:ascii="Arial" w:hAnsi="Arial" w:cs="Arial"/>
        </w:rPr>
      </w:pPr>
      <w:r>
        <w:rPr>
          <w:noProof/>
          <w:lang w:eastAsia="lv-LV"/>
        </w:rPr>
        <w:drawing>
          <wp:inline distT="0" distB="0" distL="0" distR="0">
            <wp:extent cx="510540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105400" cy="495300"/>
                    </a:xfrm>
                    <a:prstGeom prst="rect">
                      <a:avLst/>
                    </a:prstGeom>
                    <a:noFill/>
                    <a:ln w="9525">
                      <a:noFill/>
                      <a:miter lim="800000"/>
                      <a:headEnd/>
                      <a:tailEnd/>
                    </a:ln>
                  </pic:spPr>
                </pic:pic>
              </a:graphicData>
            </a:graphic>
          </wp:inline>
        </w:drawing>
      </w:r>
    </w:p>
    <w:p w:rsidR="00B131FA" w:rsidRPr="00375791" w:rsidRDefault="00B131FA" w:rsidP="008D2034">
      <w:pPr>
        <w:spacing w:after="0" w:line="240" w:lineRule="auto"/>
        <w:rPr>
          <w:rFonts w:ascii="Arial" w:hAnsi="Arial" w:cs="Arial"/>
          <w:sz w:val="20"/>
          <w:szCs w:val="20"/>
        </w:rPr>
      </w:pPr>
    </w:p>
    <w:p w:rsidR="00B131FA" w:rsidRDefault="00B131FA" w:rsidP="008D2034">
      <w:pPr>
        <w:spacing w:after="0" w:line="240" w:lineRule="auto"/>
        <w:rPr>
          <w:rFonts w:ascii="Arial" w:hAnsi="Arial" w:cs="Arial"/>
          <w:sz w:val="20"/>
          <w:szCs w:val="20"/>
        </w:rPr>
      </w:pPr>
    </w:p>
    <w:p w:rsidR="00E7205D" w:rsidRPr="00375791" w:rsidRDefault="00E7205D" w:rsidP="008D2034">
      <w:pPr>
        <w:spacing w:after="0" w:line="240" w:lineRule="auto"/>
        <w:rPr>
          <w:rFonts w:ascii="Arial" w:hAnsi="Arial" w:cs="Arial"/>
          <w:sz w:val="20"/>
          <w:szCs w:val="20"/>
        </w:rPr>
      </w:pPr>
    </w:p>
    <w:p w:rsidR="00070398" w:rsidRPr="009E1220" w:rsidRDefault="009E1220" w:rsidP="009E1220">
      <w:pPr>
        <w:spacing w:after="0" w:line="240" w:lineRule="auto"/>
        <w:rPr>
          <w:rStyle w:val="Strong"/>
          <w:rFonts w:ascii="Arial" w:hAnsi="Arial" w:cs="Arial"/>
          <w:b w:val="0"/>
          <w:bCs w:val="0"/>
          <w:sz w:val="20"/>
          <w:szCs w:val="20"/>
        </w:rPr>
      </w:pPr>
      <w:r>
        <w:rPr>
          <w:rFonts w:ascii="Arial" w:hAnsi="Arial" w:cs="Arial"/>
          <w:sz w:val="20"/>
          <w:szCs w:val="20"/>
        </w:rPr>
        <w:t>2013.gada 11</w:t>
      </w:r>
      <w:r w:rsidR="00091E89">
        <w:rPr>
          <w:rFonts w:ascii="Arial" w:hAnsi="Arial" w:cs="Arial"/>
          <w:sz w:val="20"/>
          <w:szCs w:val="20"/>
        </w:rPr>
        <w:t>.decem</w:t>
      </w:r>
      <w:r w:rsidR="000155CD">
        <w:rPr>
          <w:rFonts w:ascii="Arial" w:hAnsi="Arial" w:cs="Arial"/>
          <w:sz w:val="20"/>
          <w:szCs w:val="20"/>
        </w:rPr>
        <w:t>brī</w:t>
      </w:r>
      <w:r w:rsidR="00B131FA" w:rsidRPr="005814DA">
        <w:rPr>
          <w:rFonts w:ascii="Arial" w:hAnsi="Arial" w:cs="Arial"/>
          <w:sz w:val="20"/>
          <w:szCs w:val="20"/>
        </w:rPr>
        <w:t xml:space="preserve">                     </w:t>
      </w:r>
    </w:p>
    <w:p w:rsidR="000246F2" w:rsidRDefault="007A3244" w:rsidP="006E0438">
      <w:pPr>
        <w:spacing w:after="0" w:line="240" w:lineRule="auto"/>
        <w:jc w:val="right"/>
        <w:rPr>
          <w:rStyle w:val="Strong"/>
          <w:rFonts w:cs="Calibri"/>
          <w:sz w:val="28"/>
          <w:szCs w:val="28"/>
        </w:rPr>
      </w:pPr>
      <w:r>
        <w:rPr>
          <w:rStyle w:val="Strong"/>
          <w:rFonts w:cs="Calibri"/>
          <w:sz w:val="28"/>
          <w:szCs w:val="28"/>
        </w:rPr>
        <w:t xml:space="preserve">LHF sacensību komisijas </w:t>
      </w:r>
      <w:r w:rsidR="00DF764E">
        <w:rPr>
          <w:rStyle w:val="Strong"/>
          <w:rFonts w:cs="Calibri"/>
          <w:sz w:val="28"/>
          <w:szCs w:val="28"/>
        </w:rPr>
        <w:t>pa</w:t>
      </w:r>
      <w:r>
        <w:rPr>
          <w:rStyle w:val="Strong"/>
          <w:rFonts w:cs="Calibri"/>
          <w:sz w:val="28"/>
          <w:szCs w:val="28"/>
        </w:rPr>
        <w:t>ziņojums</w:t>
      </w:r>
    </w:p>
    <w:p w:rsidR="007C003C" w:rsidRDefault="007C003C" w:rsidP="00D779C4">
      <w:pPr>
        <w:spacing w:after="0" w:line="240" w:lineRule="auto"/>
        <w:rPr>
          <w:b/>
          <w:bCs/>
          <w:i/>
          <w:sz w:val="28"/>
          <w:szCs w:val="28"/>
        </w:rPr>
      </w:pPr>
    </w:p>
    <w:p w:rsidR="00B131FA" w:rsidRDefault="00DF764E" w:rsidP="00D779C4">
      <w:pPr>
        <w:spacing w:after="0" w:line="240" w:lineRule="auto"/>
        <w:rPr>
          <w:rFonts w:ascii="Arial" w:hAnsi="Arial" w:cs="Arial"/>
          <w:b/>
          <w:bCs/>
          <w:i/>
          <w:iCs/>
          <w:sz w:val="24"/>
          <w:szCs w:val="24"/>
        </w:rPr>
      </w:pPr>
      <w:r>
        <w:rPr>
          <w:b/>
          <w:bCs/>
          <w:i/>
          <w:sz w:val="28"/>
          <w:szCs w:val="28"/>
        </w:rPr>
        <w:t xml:space="preserve">Par </w:t>
      </w:r>
      <w:r w:rsidR="00C47502">
        <w:rPr>
          <w:b/>
          <w:bCs/>
          <w:i/>
          <w:sz w:val="28"/>
          <w:szCs w:val="28"/>
        </w:rPr>
        <w:t xml:space="preserve">LHF </w:t>
      </w:r>
      <w:r>
        <w:rPr>
          <w:b/>
          <w:bCs/>
          <w:i/>
          <w:sz w:val="28"/>
          <w:szCs w:val="28"/>
        </w:rPr>
        <w:t>sacensību komisijas sēdi</w:t>
      </w:r>
      <w:r w:rsidR="005E0BCE">
        <w:rPr>
          <w:b/>
          <w:bCs/>
          <w:i/>
          <w:sz w:val="28"/>
          <w:szCs w:val="28"/>
        </w:rPr>
        <w:t>, kura notika š.g. 10.decembrī</w:t>
      </w:r>
      <w:r w:rsidR="000155CD">
        <w:rPr>
          <w:b/>
          <w:bCs/>
          <w:i/>
          <w:sz w:val="28"/>
          <w:szCs w:val="28"/>
        </w:rPr>
        <w:t>,</w:t>
      </w:r>
    </w:p>
    <w:p w:rsidR="00091E89" w:rsidRDefault="00091E89" w:rsidP="008D2034">
      <w:pPr>
        <w:spacing w:after="0" w:line="240" w:lineRule="auto"/>
        <w:rPr>
          <w:rFonts w:ascii="Arial" w:hAnsi="Arial" w:cs="Arial"/>
        </w:rPr>
      </w:pPr>
    </w:p>
    <w:p w:rsidR="00091E89" w:rsidRDefault="00091E89" w:rsidP="008D2034">
      <w:pPr>
        <w:spacing w:after="0" w:line="240" w:lineRule="auto"/>
        <w:rPr>
          <w:rFonts w:ascii="Arial" w:hAnsi="Arial" w:cs="Arial"/>
        </w:rPr>
      </w:pPr>
    </w:p>
    <w:p w:rsidR="00E40521" w:rsidRDefault="005E0BCE" w:rsidP="005E0BCE">
      <w:pPr>
        <w:pStyle w:val="ListParagraph"/>
        <w:numPr>
          <w:ilvl w:val="0"/>
          <w:numId w:val="21"/>
        </w:numPr>
        <w:spacing w:after="0" w:line="240" w:lineRule="auto"/>
        <w:rPr>
          <w:rFonts w:ascii="Arial" w:hAnsi="Arial" w:cs="Arial"/>
        </w:rPr>
      </w:pPr>
      <w:r>
        <w:rPr>
          <w:rFonts w:ascii="Arial" w:hAnsi="Arial" w:cs="Arial"/>
        </w:rPr>
        <w:t xml:space="preserve">Ir sācies balsojums par Latvijas </w:t>
      </w:r>
      <w:r w:rsidR="00703535">
        <w:rPr>
          <w:rFonts w:ascii="Arial" w:hAnsi="Arial" w:cs="Arial"/>
        </w:rPr>
        <w:t>2013.</w:t>
      </w:r>
      <w:r>
        <w:rPr>
          <w:rFonts w:ascii="Arial" w:hAnsi="Arial" w:cs="Arial"/>
        </w:rPr>
        <w:t>gada labāko handbolistu un handboli</w:t>
      </w:r>
      <w:r w:rsidR="00C47502">
        <w:rPr>
          <w:rFonts w:ascii="Arial" w:hAnsi="Arial" w:cs="Arial"/>
        </w:rPr>
        <w:t xml:space="preserve">sti. </w:t>
      </w:r>
      <w:r w:rsidR="00703535">
        <w:rPr>
          <w:rFonts w:ascii="Arial" w:hAnsi="Arial" w:cs="Arial"/>
        </w:rPr>
        <w:t xml:space="preserve">Balvas labākajiem spēlētājiem tiks pasniegtas 8.janvārī pirms PČ kvalifikācijas spēles Latvija-Portugāle. </w:t>
      </w:r>
      <w:r w:rsidR="00C47502">
        <w:rPr>
          <w:rFonts w:ascii="Arial" w:hAnsi="Arial" w:cs="Arial"/>
        </w:rPr>
        <w:t>Ekspertu vārdi, kuri izdarīs</w:t>
      </w:r>
      <w:r>
        <w:rPr>
          <w:rFonts w:ascii="Arial" w:hAnsi="Arial" w:cs="Arial"/>
        </w:rPr>
        <w:t xml:space="preserve"> savu balsojumu un reitinga izveide ir atrodama LHF </w:t>
      </w:r>
      <w:r w:rsidR="00C47502">
        <w:rPr>
          <w:rFonts w:ascii="Arial" w:hAnsi="Arial" w:cs="Arial"/>
        </w:rPr>
        <w:t xml:space="preserve">mājas lapā </w:t>
      </w:r>
      <w:r>
        <w:rPr>
          <w:rFonts w:ascii="Arial" w:hAnsi="Arial" w:cs="Arial"/>
        </w:rPr>
        <w:t>p</w:t>
      </w:r>
      <w:r w:rsidR="00C47502">
        <w:rPr>
          <w:rFonts w:ascii="Arial" w:hAnsi="Arial" w:cs="Arial"/>
        </w:rPr>
        <w:t xml:space="preserve">ublicētajā rakstā un var atrast </w:t>
      </w:r>
      <w:r>
        <w:rPr>
          <w:rFonts w:ascii="Arial" w:hAnsi="Arial" w:cs="Arial"/>
        </w:rPr>
        <w:t>pēc</w:t>
      </w:r>
      <w:r w:rsidR="00C47502">
        <w:rPr>
          <w:rFonts w:ascii="Arial" w:hAnsi="Arial" w:cs="Arial"/>
        </w:rPr>
        <w:t xml:space="preserve"> </w:t>
      </w:r>
      <w:r>
        <w:rPr>
          <w:rFonts w:ascii="Arial" w:hAnsi="Arial" w:cs="Arial"/>
        </w:rPr>
        <w:t>tiešsaistes</w:t>
      </w:r>
      <w:r w:rsidR="00716935">
        <w:rPr>
          <w:rFonts w:ascii="Arial" w:hAnsi="Arial" w:cs="Arial"/>
        </w:rPr>
        <w:t xml:space="preserve"> </w:t>
      </w:r>
      <w:r w:rsidR="00C47502">
        <w:rPr>
          <w:rFonts w:ascii="Arial" w:hAnsi="Arial" w:cs="Arial"/>
        </w:rPr>
        <w:t xml:space="preserve">- </w:t>
      </w:r>
      <w:r>
        <w:rPr>
          <w:rFonts w:ascii="Arial" w:hAnsi="Arial" w:cs="Arial"/>
        </w:rPr>
        <w:t xml:space="preserve"> </w:t>
      </w:r>
      <w:hyperlink r:id="rId7" w:history="1">
        <w:r w:rsidR="00C47502" w:rsidRPr="00BC1E30">
          <w:rPr>
            <w:rStyle w:val="Hyperlink"/>
            <w:rFonts w:ascii="Arial" w:hAnsi="Arial" w:cs="Arial"/>
          </w:rPr>
          <w:t>http://handball.lv/lv/start/visp%C4%81r%C4%ABgi/apbalvos-2013-gada-latvijas-labakos-handbolistus</w:t>
        </w:r>
      </w:hyperlink>
    </w:p>
    <w:p w:rsidR="00C47502" w:rsidRDefault="00C47502" w:rsidP="005E0BCE">
      <w:pPr>
        <w:pStyle w:val="ListParagraph"/>
        <w:numPr>
          <w:ilvl w:val="0"/>
          <w:numId w:val="21"/>
        </w:numPr>
        <w:spacing w:after="0" w:line="240" w:lineRule="auto"/>
        <w:rPr>
          <w:rFonts w:ascii="Arial" w:hAnsi="Arial" w:cs="Arial"/>
        </w:rPr>
      </w:pPr>
      <w:r>
        <w:rPr>
          <w:rFonts w:ascii="Arial" w:hAnsi="Arial" w:cs="Arial"/>
        </w:rPr>
        <w:t xml:space="preserve">Tika nolemts </w:t>
      </w:r>
      <w:r w:rsidR="009C436B">
        <w:rPr>
          <w:rFonts w:ascii="Arial" w:hAnsi="Arial" w:cs="Arial"/>
        </w:rPr>
        <w:t>pilnveidot</w:t>
      </w:r>
      <w:r>
        <w:rPr>
          <w:rFonts w:ascii="Arial" w:hAnsi="Arial" w:cs="Arial"/>
        </w:rPr>
        <w:t xml:space="preserve"> LHF pludmales handbola sezonas kalendāru, kurš sastāvētu no 6 posmiem. Ir izveidots provizoriskais pasākumu plāns, kurā pludmales handbola posmi </w:t>
      </w:r>
      <w:r w:rsidR="009C436B">
        <w:rPr>
          <w:rFonts w:ascii="Arial" w:hAnsi="Arial" w:cs="Arial"/>
        </w:rPr>
        <w:t>ir iezīmēti Ventspilī, Jūrmalā, Rīga, Jēkabpilī, Liepājā un Ludzā. Precizēts kalendārs un Latvijas atklātā čempionāta nolikums tiks publicēts tuvākajā laikā.</w:t>
      </w:r>
    </w:p>
    <w:p w:rsidR="009C436B" w:rsidRDefault="009C436B" w:rsidP="005E0BCE">
      <w:pPr>
        <w:pStyle w:val="ListParagraph"/>
        <w:numPr>
          <w:ilvl w:val="0"/>
          <w:numId w:val="21"/>
        </w:numPr>
        <w:spacing w:after="0" w:line="240" w:lineRule="auto"/>
        <w:rPr>
          <w:rFonts w:ascii="Arial" w:hAnsi="Arial" w:cs="Arial"/>
        </w:rPr>
      </w:pPr>
      <w:r>
        <w:rPr>
          <w:rFonts w:ascii="Arial" w:hAnsi="Arial" w:cs="Arial"/>
        </w:rPr>
        <w:t xml:space="preserve">2014.gada 22.martā LHF </w:t>
      </w:r>
      <w:r w:rsidR="00703535">
        <w:rPr>
          <w:rFonts w:ascii="Arial" w:hAnsi="Arial" w:cs="Arial"/>
        </w:rPr>
        <w:t xml:space="preserve">sadarbībā ar kādu no Latvijas pašvaldībām </w:t>
      </w:r>
      <w:r>
        <w:rPr>
          <w:rFonts w:ascii="Arial" w:hAnsi="Arial" w:cs="Arial"/>
        </w:rPr>
        <w:t xml:space="preserve">rīkos zvaigžņu spēli </w:t>
      </w:r>
      <w:r w:rsidR="00703535">
        <w:rPr>
          <w:rFonts w:ascii="Arial" w:hAnsi="Arial" w:cs="Arial"/>
        </w:rPr>
        <w:t>handbolā. Sacensību komisija strādā pie pasākuma nolikuma izstrādes, kurš tiks publicēts līdz š.g. 26.decembrim.</w:t>
      </w:r>
    </w:p>
    <w:p w:rsidR="00703535" w:rsidRDefault="00703535" w:rsidP="005E0BCE">
      <w:pPr>
        <w:pStyle w:val="ListParagraph"/>
        <w:numPr>
          <w:ilvl w:val="0"/>
          <w:numId w:val="21"/>
        </w:numPr>
        <w:spacing w:after="0" w:line="240" w:lineRule="auto"/>
        <w:rPr>
          <w:rFonts w:ascii="Arial" w:hAnsi="Arial" w:cs="Arial"/>
        </w:rPr>
      </w:pPr>
      <w:r>
        <w:rPr>
          <w:rFonts w:ascii="Arial" w:hAnsi="Arial" w:cs="Arial"/>
        </w:rPr>
        <w:t xml:space="preserve">Sacensību komisija ir izskatījusi spēles epizodi, kura notika š.g. </w:t>
      </w:r>
      <w:r w:rsidR="00EC05B4">
        <w:rPr>
          <w:rFonts w:ascii="Arial" w:hAnsi="Arial" w:cs="Arial"/>
        </w:rPr>
        <w:t xml:space="preserve">4.decembrī </w:t>
      </w:r>
      <w:r>
        <w:rPr>
          <w:rFonts w:ascii="Arial" w:hAnsi="Arial" w:cs="Arial"/>
        </w:rPr>
        <w:t>Latvijas čempionāta spēles laikā starp Jūrmalas Sports un Celtnieks/LSP</w:t>
      </w:r>
      <w:r w:rsidR="00EC05B4">
        <w:rPr>
          <w:rFonts w:ascii="Arial" w:hAnsi="Arial" w:cs="Arial"/>
        </w:rPr>
        <w:t>A komandām</w:t>
      </w:r>
      <w:r>
        <w:rPr>
          <w:rFonts w:ascii="Arial" w:hAnsi="Arial" w:cs="Arial"/>
        </w:rPr>
        <w:t xml:space="preserve"> </w:t>
      </w:r>
      <w:r w:rsidR="00EC05B4">
        <w:rPr>
          <w:rFonts w:ascii="Arial" w:hAnsi="Arial" w:cs="Arial"/>
        </w:rPr>
        <w:t>(Jūrmalas Sports komanda</w:t>
      </w:r>
      <w:r>
        <w:rPr>
          <w:rFonts w:ascii="Arial" w:hAnsi="Arial" w:cs="Arial"/>
        </w:rPr>
        <w:t xml:space="preserve"> pirmā puslaika </w:t>
      </w:r>
      <w:r w:rsidR="00C23CCC">
        <w:rPr>
          <w:rFonts w:ascii="Arial" w:hAnsi="Arial" w:cs="Arial"/>
        </w:rPr>
        <w:t xml:space="preserve">pēdējās sekundēs </w:t>
      </w:r>
      <w:r>
        <w:rPr>
          <w:rFonts w:ascii="Arial" w:hAnsi="Arial" w:cs="Arial"/>
        </w:rPr>
        <w:t>pārkāpa sp</w:t>
      </w:r>
      <w:r w:rsidR="00EC05B4">
        <w:rPr>
          <w:rFonts w:ascii="Arial" w:hAnsi="Arial" w:cs="Arial"/>
        </w:rPr>
        <w:t>ēles noteikumus</w:t>
      </w:r>
      <w:r w:rsidR="00C23CCC">
        <w:rPr>
          <w:rFonts w:ascii="Arial" w:hAnsi="Arial" w:cs="Arial"/>
        </w:rPr>
        <w:t>,</w:t>
      </w:r>
      <w:r w:rsidR="00EC05B4">
        <w:rPr>
          <w:rFonts w:ascii="Arial" w:hAnsi="Arial" w:cs="Arial"/>
        </w:rPr>
        <w:t xml:space="preserve"> uzlaižot lauku</w:t>
      </w:r>
      <w:r w:rsidR="0000329B">
        <w:rPr>
          <w:rFonts w:ascii="Arial" w:hAnsi="Arial" w:cs="Arial"/>
        </w:rPr>
        <w:t>mā</w:t>
      </w:r>
      <w:r w:rsidR="00EC05B4">
        <w:rPr>
          <w:rFonts w:ascii="Arial" w:hAnsi="Arial" w:cs="Arial"/>
        </w:rPr>
        <w:t xml:space="preserve"> lieku spēlētāju). Vadoties pēc IHF spēles noteikumiem, šis pārkāpums bija jākonstatē</w:t>
      </w:r>
      <w:r w:rsidR="00C23CCC">
        <w:rPr>
          <w:rFonts w:ascii="Arial" w:hAnsi="Arial" w:cs="Arial"/>
        </w:rPr>
        <w:t xml:space="preserve"> </w:t>
      </w:r>
      <w:r w:rsidR="00EC05B4">
        <w:rPr>
          <w:rFonts w:ascii="Arial" w:hAnsi="Arial" w:cs="Arial"/>
        </w:rPr>
        <w:t>-</w:t>
      </w:r>
      <w:r w:rsidR="00C23CCC">
        <w:rPr>
          <w:rFonts w:ascii="Arial" w:hAnsi="Arial" w:cs="Arial"/>
        </w:rPr>
        <w:t xml:space="preserve"> pirmkārt, spēles laika tiesnesim, otrkārt, sekretāram,</w:t>
      </w:r>
      <w:r w:rsidR="00EC05B4">
        <w:rPr>
          <w:rFonts w:ascii="Arial" w:hAnsi="Arial" w:cs="Arial"/>
        </w:rPr>
        <w:t xml:space="preserve"> </w:t>
      </w:r>
      <w:r w:rsidR="00C23CCC">
        <w:rPr>
          <w:rFonts w:ascii="Arial" w:hAnsi="Arial" w:cs="Arial"/>
        </w:rPr>
        <w:t>treškārt</w:t>
      </w:r>
      <w:r w:rsidR="00EC05B4">
        <w:rPr>
          <w:rFonts w:ascii="Arial" w:hAnsi="Arial" w:cs="Arial"/>
        </w:rPr>
        <w:t xml:space="preserve">, spēles </w:t>
      </w:r>
      <w:r w:rsidR="00C23CCC">
        <w:rPr>
          <w:rFonts w:ascii="Arial" w:hAnsi="Arial" w:cs="Arial"/>
        </w:rPr>
        <w:t>inspektors, ceturtkārt</w:t>
      </w:r>
      <w:r w:rsidR="00EC05B4">
        <w:rPr>
          <w:rFonts w:ascii="Arial" w:hAnsi="Arial" w:cs="Arial"/>
        </w:rPr>
        <w:t>, spēles tiesnešiem. Beidzoties pir</w:t>
      </w:r>
      <w:r w:rsidR="00F209F0">
        <w:rPr>
          <w:rFonts w:ascii="Arial" w:hAnsi="Arial" w:cs="Arial"/>
        </w:rPr>
        <w:t>majam puslaikam</w:t>
      </w:r>
      <w:r w:rsidR="00C23CCC">
        <w:rPr>
          <w:rFonts w:ascii="Arial" w:hAnsi="Arial" w:cs="Arial"/>
        </w:rPr>
        <w:t>,</w:t>
      </w:r>
      <w:r w:rsidR="00F209F0">
        <w:rPr>
          <w:rFonts w:ascii="Arial" w:hAnsi="Arial" w:cs="Arial"/>
        </w:rPr>
        <w:t xml:space="preserve"> laukuma tiesneši</w:t>
      </w:r>
      <w:r w:rsidR="00C23CCC">
        <w:rPr>
          <w:rFonts w:ascii="Arial" w:hAnsi="Arial" w:cs="Arial"/>
        </w:rPr>
        <w:t>,</w:t>
      </w:r>
      <w:r w:rsidR="00F209F0">
        <w:rPr>
          <w:rFonts w:ascii="Arial" w:hAnsi="Arial" w:cs="Arial"/>
        </w:rPr>
        <w:t xml:space="preserve"> konsultējoties ar sekretariātu un spēles komisāru</w:t>
      </w:r>
      <w:r w:rsidR="00C23CCC">
        <w:rPr>
          <w:rFonts w:ascii="Arial" w:hAnsi="Arial" w:cs="Arial"/>
        </w:rPr>
        <w:t>,</w:t>
      </w:r>
      <w:r w:rsidR="00F209F0">
        <w:rPr>
          <w:rFonts w:ascii="Arial" w:hAnsi="Arial" w:cs="Arial"/>
        </w:rPr>
        <w:t xml:space="preserve"> nesaņēma norādījumus, ka kāda no komandām ir pārkāpusi spēles noteikumus. Spēles video liecina, ka Jūrmalas Sports komanda pirmā puslaika beigās tiešām ir pārkāpusi noteikumus par skaitlisko sastāvu. Vērtējot kopumā šo epizodi, sacensību komisija </w:t>
      </w:r>
      <w:r w:rsidR="001A2EBD">
        <w:rPr>
          <w:rFonts w:ascii="Arial" w:hAnsi="Arial" w:cs="Arial"/>
        </w:rPr>
        <w:t>nolēma izteikt brīdinājumu</w:t>
      </w:r>
      <w:r w:rsidR="00116E64">
        <w:rPr>
          <w:rFonts w:ascii="Arial" w:hAnsi="Arial" w:cs="Arial"/>
        </w:rPr>
        <w:t xml:space="preserve"> Jūrmalas Sports, kas uz šo spēli bija nozīmējuši </w:t>
      </w:r>
      <w:r w:rsidR="001A2EBD">
        <w:rPr>
          <w:rFonts w:ascii="Arial" w:hAnsi="Arial" w:cs="Arial"/>
        </w:rPr>
        <w:t>sekretariāt</w:t>
      </w:r>
      <w:r w:rsidR="00116E64">
        <w:rPr>
          <w:rFonts w:ascii="Arial" w:hAnsi="Arial" w:cs="Arial"/>
        </w:rPr>
        <w:t xml:space="preserve">u Edgaru </w:t>
      </w:r>
      <w:proofErr w:type="spellStart"/>
      <w:r w:rsidR="00116E64">
        <w:rPr>
          <w:rFonts w:ascii="Arial" w:hAnsi="Arial" w:cs="Arial"/>
        </w:rPr>
        <w:t>Korzānu</w:t>
      </w:r>
      <w:proofErr w:type="spellEnd"/>
      <w:r w:rsidR="00116E64">
        <w:rPr>
          <w:rFonts w:ascii="Arial" w:hAnsi="Arial" w:cs="Arial"/>
        </w:rPr>
        <w:t xml:space="preserve"> un Armandu Ēvaldu</w:t>
      </w:r>
      <w:r w:rsidR="001A2EBD">
        <w:rPr>
          <w:rFonts w:ascii="Arial" w:hAnsi="Arial" w:cs="Arial"/>
        </w:rPr>
        <w:t xml:space="preserve">, spēles </w:t>
      </w:r>
      <w:r w:rsidR="00C23CCC">
        <w:rPr>
          <w:rFonts w:ascii="Arial" w:hAnsi="Arial" w:cs="Arial"/>
        </w:rPr>
        <w:t>inspektoram</w:t>
      </w:r>
      <w:r w:rsidR="00116E64">
        <w:rPr>
          <w:rFonts w:ascii="Arial" w:hAnsi="Arial" w:cs="Arial"/>
        </w:rPr>
        <w:t xml:space="preserve"> Ilmāram </w:t>
      </w:r>
      <w:proofErr w:type="spellStart"/>
      <w:r w:rsidR="00116E64">
        <w:rPr>
          <w:rFonts w:ascii="Arial" w:hAnsi="Arial" w:cs="Arial"/>
        </w:rPr>
        <w:t>Kaziniekam</w:t>
      </w:r>
      <w:proofErr w:type="spellEnd"/>
      <w:r w:rsidR="001A2EBD">
        <w:rPr>
          <w:rFonts w:ascii="Arial" w:hAnsi="Arial" w:cs="Arial"/>
        </w:rPr>
        <w:t xml:space="preserve"> un spēles tiesnešiem</w:t>
      </w:r>
      <w:r w:rsidR="00116E64">
        <w:rPr>
          <w:rFonts w:ascii="Arial" w:hAnsi="Arial" w:cs="Arial"/>
        </w:rPr>
        <w:t xml:space="preserve"> Edmundam </w:t>
      </w:r>
      <w:proofErr w:type="spellStart"/>
      <w:r w:rsidR="00116E64">
        <w:rPr>
          <w:rFonts w:ascii="Arial" w:hAnsi="Arial" w:cs="Arial"/>
        </w:rPr>
        <w:t>Bogdanovam</w:t>
      </w:r>
      <w:proofErr w:type="spellEnd"/>
      <w:r w:rsidR="00116E64">
        <w:rPr>
          <w:rFonts w:ascii="Arial" w:hAnsi="Arial" w:cs="Arial"/>
        </w:rPr>
        <w:t xml:space="preserve"> un Ivaram </w:t>
      </w:r>
      <w:proofErr w:type="spellStart"/>
      <w:r w:rsidR="00116E64">
        <w:rPr>
          <w:rFonts w:ascii="Arial" w:hAnsi="Arial" w:cs="Arial"/>
        </w:rPr>
        <w:t>Čerņ</w:t>
      </w:r>
      <w:bookmarkStart w:id="0" w:name="_GoBack"/>
      <w:bookmarkEnd w:id="0"/>
      <w:r w:rsidR="00116E64">
        <w:rPr>
          <w:rFonts w:ascii="Arial" w:hAnsi="Arial" w:cs="Arial"/>
        </w:rPr>
        <w:t>avskim</w:t>
      </w:r>
      <w:proofErr w:type="spellEnd"/>
      <w:r w:rsidR="00840C20">
        <w:rPr>
          <w:rFonts w:ascii="Arial" w:hAnsi="Arial" w:cs="Arial"/>
        </w:rPr>
        <w:t xml:space="preserve"> par neuzmanīgu rīcību spēles laikā</w:t>
      </w:r>
      <w:r w:rsidR="001A2EBD">
        <w:rPr>
          <w:rFonts w:ascii="Arial" w:hAnsi="Arial" w:cs="Arial"/>
        </w:rPr>
        <w:t xml:space="preserve">. </w:t>
      </w:r>
      <w:r w:rsidR="00C23CCC">
        <w:rPr>
          <w:rFonts w:ascii="Arial" w:hAnsi="Arial" w:cs="Arial"/>
        </w:rPr>
        <w:t>Ņemot vērā šo gadījumu un vairākus</w:t>
      </w:r>
      <w:r w:rsidR="001A2EBD">
        <w:rPr>
          <w:rFonts w:ascii="Arial" w:hAnsi="Arial" w:cs="Arial"/>
        </w:rPr>
        <w:t xml:space="preserve"> cit</w:t>
      </w:r>
      <w:r w:rsidR="00C23CCC">
        <w:rPr>
          <w:rFonts w:ascii="Arial" w:hAnsi="Arial" w:cs="Arial"/>
        </w:rPr>
        <w:t>us pārkāpumus</w:t>
      </w:r>
      <w:r w:rsidR="001A2EBD">
        <w:rPr>
          <w:rFonts w:ascii="Arial" w:hAnsi="Arial" w:cs="Arial"/>
        </w:rPr>
        <w:t>, kuri ir konstatēti sekretariāta darbībā arī citās Latvijas čempionāta spēlēs, LHF sacensību komisija veidos atsevišķus sagatavošanas kursus visiem Latvijas čempionāta sekretariāta dalībniekiem, lai paaugstinātu viņu kvalifikāciju.</w:t>
      </w:r>
    </w:p>
    <w:p w:rsidR="001A2EBD" w:rsidRDefault="001A2EBD" w:rsidP="005E0BCE">
      <w:pPr>
        <w:pStyle w:val="ListParagraph"/>
        <w:numPr>
          <w:ilvl w:val="0"/>
          <w:numId w:val="21"/>
        </w:numPr>
        <w:spacing w:after="0" w:line="240" w:lineRule="auto"/>
        <w:rPr>
          <w:rFonts w:ascii="Arial" w:hAnsi="Arial" w:cs="Arial"/>
        </w:rPr>
      </w:pPr>
      <w:r>
        <w:rPr>
          <w:rFonts w:ascii="Arial" w:hAnsi="Arial" w:cs="Arial"/>
        </w:rPr>
        <w:t xml:space="preserve">Tika saņemts HK Ogres komandas iesniegumu ar lūgumu papildus pieteikt Jāni </w:t>
      </w:r>
      <w:proofErr w:type="spellStart"/>
      <w:r>
        <w:rPr>
          <w:rFonts w:ascii="Arial" w:hAnsi="Arial" w:cs="Arial"/>
        </w:rPr>
        <w:t>Bauzi</w:t>
      </w:r>
      <w:proofErr w:type="spellEnd"/>
      <w:r>
        <w:rPr>
          <w:rFonts w:ascii="Arial" w:hAnsi="Arial" w:cs="Arial"/>
        </w:rPr>
        <w:t xml:space="preserve"> </w:t>
      </w:r>
      <w:r w:rsidR="009E1220">
        <w:rPr>
          <w:rFonts w:ascii="Arial" w:hAnsi="Arial" w:cs="Arial"/>
        </w:rPr>
        <w:t xml:space="preserve">Latvijas 1.līgas un Virslīgas čempionātam. Sakarā ar to, ka HK Ogre savu limitu (pieteikti 6 spēlētāji abām līgām) ir izsmēluši, sacensību komisijai nav pamata akceptēt šādu papildus pieteikumu.  </w:t>
      </w:r>
    </w:p>
    <w:p w:rsidR="009C436B" w:rsidRPr="005E0BCE" w:rsidRDefault="009C436B" w:rsidP="009C436B">
      <w:pPr>
        <w:pStyle w:val="ListParagraph"/>
        <w:spacing w:after="0" w:line="240" w:lineRule="auto"/>
        <w:ind w:left="1019"/>
        <w:rPr>
          <w:rFonts w:ascii="Arial" w:hAnsi="Arial" w:cs="Arial"/>
        </w:rPr>
      </w:pPr>
    </w:p>
    <w:p w:rsidR="00091E89" w:rsidRDefault="00091E89" w:rsidP="008D2034">
      <w:pPr>
        <w:spacing w:after="0" w:line="240" w:lineRule="auto"/>
        <w:rPr>
          <w:rFonts w:ascii="Arial" w:hAnsi="Arial" w:cs="Arial"/>
        </w:rPr>
      </w:pPr>
    </w:p>
    <w:p w:rsidR="00CA6810" w:rsidRDefault="00CA6810" w:rsidP="008D2034">
      <w:pPr>
        <w:spacing w:after="0" w:line="240" w:lineRule="auto"/>
        <w:rPr>
          <w:rFonts w:ascii="Arial" w:hAnsi="Arial" w:cs="Arial"/>
        </w:rPr>
      </w:pPr>
      <w:r>
        <w:rPr>
          <w:rFonts w:ascii="Arial" w:hAnsi="Arial" w:cs="Arial"/>
        </w:rPr>
        <w:t>Ar cieņu,</w:t>
      </w:r>
    </w:p>
    <w:p w:rsidR="00E6241C" w:rsidRDefault="00E6241C" w:rsidP="008D2034">
      <w:pPr>
        <w:spacing w:after="0" w:line="240" w:lineRule="auto"/>
        <w:rPr>
          <w:rFonts w:ascii="Arial" w:hAnsi="Arial" w:cs="Arial"/>
        </w:rPr>
      </w:pPr>
      <w:r>
        <w:rPr>
          <w:rFonts w:ascii="Arial" w:hAnsi="Arial" w:cs="Arial"/>
        </w:rPr>
        <w:t>Renārs Līcis</w:t>
      </w:r>
    </w:p>
    <w:p w:rsidR="00070398" w:rsidRDefault="00CA6810" w:rsidP="008D2034">
      <w:pPr>
        <w:spacing w:after="0" w:line="240" w:lineRule="auto"/>
        <w:rPr>
          <w:rFonts w:ascii="Arial" w:hAnsi="Arial" w:cs="Arial"/>
        </w:rPr>
      </w:pPr>
      <w:r>
        <w:rPr>
          <w:rFonts w:ascii="Arial" w:hAnsi="Arial" w:cs="Arial"/>
        </w:rPr>
        <w:t>LHF sacensību direktors</w:t>
      </w:r>
    </w:p>
    <w:p w:rsidR="00091E89" w:rsidRDefault="00091E89" w:rsidP="008D2034">
      <w:pPr>
        <w:spacing w:after="0" w:line="240" w:lineRule="auto"/>
        <w:rPr>
          <w:rFonts w:ascii="Arial" w:hAnsi="Arial" w:cs="Arial"/>
        </w:rPr>
      </w:pPr>
    </w:p>
    <w:p w:rsidR="00091E89" w:rsidRDefault="00091E89" w:rsidP="008D2034">
      <w:pPr>
        <w:spacing w:after="0" w:line="240" w:lineRule="auto"/>
        <w:rPr>
          <w:rFonts w:ascii="Arial" w:hAnsi="Arial" w:cs="Arial"/>
        </w:rPr>
      </w:pPr>
    </w:p>
    <w:p w:rsidR="00B131FA" w:rsidRPr="00022906" w:rsidRDefault="00B131FA" w:rsidP="00233531">
      <w:pPr>
        <w:spacing w:after="0" w:line="240" w:lineRule="auto"/>
        <w:rPr>
          <w:b/>
          <w:color w:val="000000"/>
          <w:sz w:val="8"/>
        </w:rPr>
      </w:pPr>
      <w:r w:rsidRPr="00022906">
        <w:rPr>
          <w:b/>
          <w:color w:val="000000"/>
          <w:sz w:val="8"/>
        </w:rPr>
        <w:t>_________________________________________________________________________________________________________________________________________________________________________________________________________________</w:t>
      </w:r>
      <w:r>
        <w:rPr>
          <w:b/>
          <w:color w:val="000000"/>
          <w:sz w:val="8"/>
        </w:rPr>
        <w:t>________________</w:t>
      </w:r>
    </w:p>
    <w:p w:rsidR="00B131FA" w:rsidRDefault="00B131FA" w:rsidP="00233531">
      <w:pPr>
        <w:spacing w:after="0" w:line="240" w:lineRule="auto"/>
        <w:jc w:val="center"/>
        <w:rPr>
          <w:rFonts w:ascii="Arial Narrow" w:hAnsi="Arial Narrow" w:cs="Arial"/>
          <w:b/>
        </w:rPr>
      </w:pPr>
      <w:r w:rsidRPr="00022906">
        <w:rPr>
          <w:rFonts w:ascii="Arial Narrow" w:hAnsi="Arial Narrow"/>
          <w:b/>
          <w:color w:val="800000"/>
        </w:rPr>
        <w:t xml:space="preserve">Latvijas Handbola federācija, </w:t>
      </w:r>
      <w:r>
        <w:rPr>
          <w:rFonts w:ascii="Arial Narrow" w:hAnsi="Arial Narrow" w:cs="Arial"/>
          <w:b/>
          <w:color w:val="800000"/>
        </w:rPr>
        <w:t>Lizuma iela 1, Rī</w:t>
      </w:r>
      <w:r w:rsidRPr="00022906">
        <w:rPr>
          <w:rFonts w:ascii="Arial Narrow" w:hAnsi="Arial Narrow" w:cs="Arial"/>
          <w:b/>
          <w:color w:val="800000"/>
        </w:rPr>
        <w:t xml:space="preserve">ga, LV-1006, </w:t>
      </w:r>
      <w:r w:rsidRPr="00022906">
        <w:rPr>
          <w:rFonts w:ascii="Arial Narrow" w:hAnsi="Arial Narrow"/>
          <w:b/>
          <w:color w:val="800000"/>
        </w:rPr>
        <w:t xml:space="preserve">e-pasts: </w:t>
      </w:r>
      <w:hyperlink r:id="rId8" w:history="1">
        <w:r w:rsidRPr="00022906">
          <w:rPr>
            <w:rStyle w:val="Hyperlink"/>
            <w:rFonts w:ascii="Arial Narrow" w:hAnsi="Arial Narrow" w:cs="Arial"/>
            <w:b/>
          </w:rPr>
          <w:t>info@handball.lv</w:t>
        </w:r>
      </w:hyperlink>
      <w:r>
        <w:rPr>
          <w:rFonts w:ascii="Arial Narrow" w:hAnsi="Arial Narrow" w:cs="Arial"/>
          <w:b/>
        </w:rPr>
        <w:t xml:space="preserve"> , </w:t>
      </w:r>
      <w:hyperlink r:id="rId9" w:history="1">
        <w:r w:rsidRPr="00045148">
          <w:rPr>
            <w:rStyle w:val="Hyperlink"/>
            <w:rFonts w:ascii="Arial Narrow" w:hAnsi="Arial Narrow" w:cs="Arial"/>
            <w:b/>
          </w:rPr>
          <w:t>www.handball.lv</w:t>
        </w:r>
      </w:hyperlink>
    </w:p>
    <w:p w:rsidR="00B131FA" w:rsidRPr="00022906" w:rsidRDefault="00B131FA" w:rsidP="00233531">
      <w:pPr>
        <w:spacing w:after="0" w:line="240" w:lineRule="auto"/>
        <w:jc w:val="center"/>
        <w:rPr>
          <w:rFonts w:ascii="Arial Narrow" w:hAnsi="Arial Narrow"/>
          <w:b/>
          <w:color w:val="800000"/>
        </w:rPr>
      </w:pPr>
      <w:r w:rsidRPr="00022906">
        <w:rPr>
          <w:rFonts w:ascii="Arial Narrow" w:hAnsi="Arial Narrow"/>
          <w:b/>
          <w:color w:val="800000"/>
        </w:rPr>
        <w:t>T</w:t>
      </w:r>
      <w:r w:rsidRPr="00022906">
        <w:rPr>
          <w:rFonts w:ascii="Arial Narrow" w:hAnsi="Arial Narrow" w:cs="Arial"/>
          <w:b/>
          <w:color w:val="800000"/>
        </w:rPr>
        <w:t>ā</w:t>
      </w:r>
      <w:r w:rsidRPr="00022906">
        <w:rPr>
          <w:rFonts w:ascii="Arial Narrow" w:hAnsi="Arial Narrow"/>
          <w:b/>
          <w:color w:val="800000"/>
        </w:rPr>
        <w:t>lr.: 67551740, 67556147, telefakss</w:t>
      </w:r>
      <w:r w:rsidRPr="00022906">
        <w:rPr>
          <w:rFonts w:ascii="Arial Narrow" w:hAnsi="Arial Narrow" w:cs="Arial"/>
          <w:b/>
          <w:color w:val="800000"/>
        </w:rPr>
        <w:t>:</w:t>
      </w:r>
      <w:r w:rsidRPr="00022906">
        <w:rPr>
          <w:rFonts w:ascii="Arial Narrow" w:hAnsi="Arial Narrow"/>
          <w:b/>
          <w:color w:val="800000"/>
        </w:rPr>
        <w:t xml:space="preserve"> 67556111, mob.: 26593728</w:t>
      </w:r>
    </w:p>
    <w:p w:rsidR="00B131FA" w:rsidRPr="00022906" w:rsidRDefault="00B131FA" w:rsidP="00233531">
      <w:pPr>
        <w:spacing w:after="0" w:line="240" w:lineRule="auto"/>
        <w:jc w:val="center"/>
        <w:rPr>
          <w:rFonts w:ascii="Arial Narrow" w:hAnsi="Arial Narrow"/>
          <w:b/>
          <w:color w:val="800000"/>
        </w:rPr>
      </w:pPr>
      <w:r w:rsidRPr="00022906">
        <w:rPr>
          <w:rFonts w:ascii="Arial Narrow" w:hAnsi="Arial Narrow"/>
          <w:b/>
          <w:color w:val="800000"/>
        </w:rPr>
        <w:t>Nodok</w:t>
      </w:r>
      <w:r w:rsidRPr="00022906">
        <w:rPr>
          <w:rFonts w:ascii="Arial Narrow" w:hAnsi="Arial Narrow" w:cs="Arial"/>
          <w:b/>
          <w:color w:val="800000"/>
        </w:rPr>
        <w:t>ļ</w:t>
      </w:r>
      <w:r w:rsidRPr="00022906">
        <w:rPr>
          <w:rFonts w:ascii="Arial Narrow" w:hAnsi="Arial Narrow"/>
          <w:b/>
          <w:color w:val="800000"/>
        </w:rPr>
        <w:t>u maks</w:t>
      </w:r>
      <w:r w:rsidRPr="00022906">
        <w:rPr>
          <w:rFonts w:ascii="Arial Narrow" w:hAnsi="Arial Narrow" w:cs="Arial"/>
          <w:b/>
          <w:color w:val="800000"/>
        </w:rPr>
        <w:t>ā</w:t>
      </w:r>
      <w:r w:rsidRPr="00022906">
        <w:rPr>
          <w:rFonts w:ascii="Arial Narrow" w:hAnsi="Arial Narrow"/>
          <w:b/>
          <w:color w:val="800000"/>
        </w:rPr>
        <w:t>t</w:t>
      </w:r>
      <w:r w:rsidRPr="00022906">
        <w:rPr>
          <w:rFonts w:ascii="Arial Narrow" w:hAnsi="Arial Narrow" w:cs="Arial"/>
          <w:b/>
          <w:color w:val="800000"/>
        </w:rPr>
        <w:t>ā</w:t>
      </w:r>
      <w:r w:rsidRPr="00022906">
        <w:rPr>
          <w:rFonts w:ascii="Arial Narrow" w:hAnsi="Arial Narrow"/>
          <w:b/>
          <w:color w:val="800000"/>
        </w:rPr>
        <w:t>ja re</w:t>
      </w:r>
      <w:r w:rsidRPr="00022906">
        <w:rPr>
          <w:rFonts w:ascii="Arial Narrow" w:hAnsi="Arial Narrow" w:cs="Arial"/>
          <w:b/>
          <w:color w:val="800000"/>
        </w:rPr>
        <w:t>ģ</w:t>
      </w:r>
      <w:r w:rsidRPr="00022906">
        <w:rPr>
          <w:rFonts w:ascii="Arial Narrow" w:hAnsi="Arial Narrow"/>
          <w:b/>
          <w:color w:val="800000"/>
        </w:rPr>
        <w:t>. Nr. 40008022078</w:t>
      </w:r>
      <w:r>
        <w:rPr>
          <w:rFonts w:ascii="Arial Narrow" w:hAnsi="Arial Narrow"/>
          <w:b/>
          <w:color w:val="800000"/>
        </w:rPr>
        <w:t xml:space="preserve">,    </w:t>
      </w:r>
      <w:r w:rsidRPr="00022906">
        <w:rPr>
          <w:rFonts w:ascii="Arial Narrow" w:hAnsi="Arial Narrow"/>
          <w:b/>
          <w:color w:val="800000"/>
        </w:rPr>
        <w:t>Valsts Kase, konta Nr. LV49TREL9153550000000, TRELLV22</w:t>
      </w:r>
    </w:p>
    <w:p w:rsidR="00B131FA" w:rsidRPr="00022906" w:rsidRDefault="00B131FA" w:rsidP="00233531">
      <w:pPr>
        <w:spacing w:after="0" w:line="240" w:lineRule="auto"/>
        <w:jc w:val="center"/>
        <w:rPr>
          <w:rFonts w:ascii="Arial Narrow" w:hAnsi="Arial Narrow"/>
          <w:b/>
          <w:color w:val="800000"/>
        </w:rPr>
      </w:pPr>
      <w:r w:rsidRPr="00022906">
        <w:rPr>
          <w:rFonts w:ascii="Arial Narrow" w:hAnsi="Arial Narrow"/>
          <w:b/>
          <w:color w:val="800000"/>
        </w:rPr>
        <w:t>AS „RIETUMU BANK</w:t>
      </w:r>
      <w:r w:rsidRPr="00022906">
        <w:rPr>
          <w:rFonts w:ascii="Arial Narrow" w:hAnsi="Arial Narrow" w:cs="Arial"/>
          <w:b/>
          <w:color w:val="800000"/>
        </w:rPr>
        <w:t>Ā”</w:t>
      </w:r>
      <w:r w:rsidRPr="00022906">
        <w:rPr>
          <w:rFonts w:ascii="Arial Narrow" w:hAnsi="Arial Narrow"/>
          <w:b/>
          <w:color w:val="800000"/>
        </w:rPr>
        <w:t>,</w:t>
      </w:r>
      <w:r w:rsidRPr="000C2311">
        <w:rPr>
          <w:rFonts w:ascii="Arial Narrow" w:hAnsi="Arial Narrow"/>
          <w:b/>
          <w:color w:val="800000"/>
          <w:sz w:val="18"/>
          <w:szCs w:val="18"/>
        </w:rPr>
        <w:t xml:space="preserve">  </w:t>
      </w:r>
      <w:r w:rsidRPr="00022906">
        <w:rPr>
          <w:rFonts w:ascii="Arial Narrow" w:hAnsi="Arial Narrow"/>
          <w:b/>
          <w:color w:val="800000"/>
        </w:rPr>
        <w:t xml:space="preserve">konta Nr. LV70RTMB0000067801920, </w:t>
      </w:r>
      <w:r>
        <w:rPr>
          <w:rFonts w:ascii="Arial Narrow" w:hAnsi="Arial Narrow"/>
          <w:b/>
          <w:color w:val="800000"/>
        </w:rPr>
        <w:t>RTMBLV2X,</w:t>
      </w:r>
      <w:r w:rsidRPr="000C2311">
        <w:rPr>
          <w:rFonts w:ascii="Arial Narrow" w:hAnsi="Arial Narrow"/>
          <w:b/>
          <w:color w:val="800000"/>
          <w:sz w:val="18"/>
          <w:szCs w:val="18"/>
        </w:rPr>
        <w:t xml:space="preserve">  </w:t>
      </w:r>
      <w:r w:rsidRPr="00022906">
        <w:rPr>
          <w:rFonts w:ascii="Arial Narrow" w:hAnsi="Arial Narrow"/>
          <w:b/>
          <w:color w:val="800000"/>
        </w:rPr>
        <w:t>Vesetas ielā 7, R</w:t>
      </w:r>
      <w:r w:rsidRPr="00022906">
        <w:rPr>
          <w:rFonts w:ascii="Arial Narrow" w:hAnsi="Arial Narrow" w:cs="Arial"/>
          <w:b/>
          <w:color w:val="800000"/>
        </w:rPr>
        <w:t>ī</w:t>
      </w:r>
      <w:r w:rsidRPr="00022906">
        <w:rPr>
          <w:rFonts w:ascii="Arial Narrow" w:hAnsi="Arial Narrow"/>
          <w:b/>
          <w:color w:val="800000"/>
        </w:rPr>
        <w:t>g</w:t>
      </w:r>
      <w:r w:rsidRPr="00022906">
        <w:rPr>
          <w:rFonts w:ascii="Arial Narrow" w:hAnsi="Arial Narrow" w:cs="Arial"/>
          <w:b/>
          <w:color w:val="800000"/>
        </w:rPr>
        <w:t>ā</w:t>
      </w:r>
      <w:r w:rsidRPr="00022906">
        <w:rPr>
          <w:rFonts w:ascii="Arial Narrow" w:hAnsi="Arial Narrow"/>
          <w:b/>
          <w:color w:val="800000"/>
        </w:rPr>
        <w:t>, LV-1013</w:t>
      </w:r>
    </w:p>
    <w:p w:rsidR="00B131FA" w:rsidRPr="009E1220" w:rsidRDefault="00B131FA" w:rsidP="00233531">
      <w:pPr>
        <w:spacing w:after="0" w:line="240" w:lineRule="auto"/>
        <w:rPr>
          <w:b/>
          <w:color w:val="000000"/>
          <w:sz w:val="8"/>
        </w:rPr>
      </w:pPr>
      <w:r w:rsidRPr="00022906">
        <w:rPr>
          <w:b/>
          <w:color w:val="000000"/>
          <w:sz w:val="8"/>
        </w:rPr>
        <w:lastRenderedPageBreak/>
        <w:t>________________________________________________________________________________________________________________________________________________________________________________________________________________</w:t>
      </w:r>
      <w:r>
        <w:rPr>
          <w:b/>
          <w:color w:val="000000"/>
          <w:sz w:val="8"/>
        </w:rPr>
        <w:t>_________________</w:t>
      </w:r>
    </w:p>
    <w:sectPr w:rsidR="00B131FA" w:rsidRPr="009E1220" w:rsidSect="00E7205D">
      <w:pgSz w:w="11906" w:h="16838"/>
      <w:pgMar w:top="993" w:right="1286" w:bottom="540"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4A675C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D6C9C3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0763CE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A10055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810E4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028D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C6EB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642DD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109CF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DC84FA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1A597AA7"/>
    <w:multiLevelType w:val="hybridMultilevel"/>
    <w:tmpl w:val="431C05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1E93240A"/>
    <w:multiLevelType w:val="hybridMultilevel"/>
    <w:tmpl w:val="45985B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nsid w:val="1EC534C8"/>
    <w:multiLevelType w:val="hybridMultilevel"/>
    <w:tmpl w:val="1292DB62"/>
    <w:lvl w:ilvl="0" w:tplc="04260001">
      <w:start w:val="1"/>
      <w:numFmt w:val="bullet"/>
      <w:lvlText w:val=""/>
      <w:lvlJc w:val="left"/>
      <w:pPr>
        <w:ind w:left="1019" w:hanging="360"/>
      </w:pPr>
      <w:rPr>
        <w:rFonts w:ascii="Symbol" w:hAnsi="Symbol" w:hint="default"/>
      </w:rPr>
    </w:lvl>
    <w:lvl w:ilvl="1" w:tplc="04260003" w:tentative="1">
      <w:start w:val="1"/>
      <w:numFmt w:val="bullet"/>
      <w:lvlText w:val="o"/>
      <w:lvlJc w:val="left"/>
      <w:pPr>
        <w:ind w:left="1739" w:hanging="360"/>
      </w:pPr>
      <w:rPr>
        <w:rFonts w:ascii="Courier New" w:hAnsi="Courier New" w:cs="Courier New" w:hint="default"/>
      </w:rPr>
    </w:lvl>
    <w:lvl w:ilvl="2" w:tplc="04260005" w:tentative="1">
      <w:start w:val="1"/>
      <w:numFmt w:val="bullet"/>
      <w:lvlText w:val=""/>
      <w:lvlJc w:val="left"/>
      <w:pPr>
        <w:ind w:left="2459" w:hanging="360"/>
      </w:pPr>
      <w:rPr>
        <w:rFonts w:ascii="Wingdings" w:hAnsi="Wingdings" w:hint="default"/>
      </w:rPr>
    </w:lvl>
    <w:lvl w:ilvl="3" w:tplc="04260001" w:tentative="1">
      <w:start w:val="1"/>
      <w:numFmt w:val="bullet"/>
      <w:lvlText w:val=""/>
      <w:lvlJc w:val="left"/>
      <w:pPr>
        <w:ind w:left="3179" w:hanging="360"/>
      </w:pPr>
      <w:rPr>
        <w:rFonts w:ascii="Symbol" w:hAnsi="Symbol" w:hint="default"/>
      </w:rPr>
    </w:lvl>
    <w:lvl w:ilvl="4" w:tplc="04260003" w:tentative="1">
      <w:start w:val="1"/>
      <w:numFmt w:val="bullet"/>
      <w:lvlText w:val="o"/>
      <w:lvlJc w:val="left"/>
      <w:pPr>
        <w:ind w:left="3899" w:hanging="360"/>
      </w:pPr>
      <w:rPr>
        <w:rFonts w:ascii="Courier New" w:hAnsi="Courier New" w:cs="Courier New" w:hint="default"/>
      </w:rPr>
    </w:lvl>
    <w:lvl w:ilvl="5" w:tplc="04260005" w:tentative="1">
      <w:start w:val="1"/>
      <w:numFmt w:val="bullet"/>
      <w:lvlText w:val=""/>
      <w:lvlJc w:val="left"/>
      <w:pPr>
        <w:ind w:left="4619" w:hanging="360"/>
      </w:pPr>
      <w:rPr>
        <w:rFonts w:ascii="Wingdings" w:hAnsi="Wingdings" w:hint="default"/>
      </w:rPr>
    </w:lvl>
    <w:lvl w:ilvl="6" w:tplc="04260001" w:tentative="1">
      <w:start w:val="1"/>
      <w:numFmt w:val="bullet"/>
      <w:lvlText w:val=""/>
      <w:lvlJc w:val="left"/>
      <w:pPr>
        <w:ind w:left="5339" w:hanging="360"/>
      </w:pPr>
      <w:rPr>
        <w:rFonts w:ascii="Symbol" w:hAnsi="Symbol" w:hint="default"/>
      </w:rPr>
    </w:lvl>
    <w:lvl w:ilvl="7" w:tplc="04260003" w:tentative="1">
      <w:start w:val="1"/>
      <w:numFmt w:val="bullet"/>
      <w:lvlText w:val="o"/>
      <w:lvlJc w:val="left"/>
      <w:pPr>
        <w:ind w:left="6059" w:hanging="360"/>
      </w:pPr>
      <w:rPr>
        <w:rFonts w:ascii="Courier New" w:hAnsi="Courier New" w:cs="Courier New" w:hint="default"/>
      </w:rPr>
    </w:lvl>
    <w:lvl w:ilvl="8" w:tplc="04260005" w:tentative="1">
      <w:start w:val="1"/>
      <w:numFmt w:val="bullet"/>
      <w:lvlText w:val=""/>
      <w:lvlJc w:val="left"/>
      <w:pPr>
        <w:ind w:left="6779" w:hanging="360"/>
      </w:pPr>
      <w:rPr>
        <w:rFonts w:ascii="Wingdings" w:hAnsi="Wingdings" w:hint="default"/>
      </w:rPr>
    </w:lvl>
  </w:abstractNum>
  <w:abstractNum w:abstractNumId="14">
    <w:nsid w:val="21992A20"/>
    <w:multiLevelType w:val="hybridMultilevel"/>
    <w:tmpl w:val="7D522C0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15">
    <w:nsid w:val="21F31E9C"/>
    <w:multiLevelType w:val="hybridMultilevel"/>
    <w:tmpl w:val="08E216A6"/>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16">
    <w:nsid w:val="348061CB"/>
    <w:multiLevelType w:val="hybridMultilevel"/>
    <w:tmpl w:val="09A6A6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nsid w:val="3F8E7000"/>
    <w:multiLevelType w:val="hybridMultilevel"/>
    <w:tmpl w:val="E24E85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nsid w:val="661D3572"/>
    <w:multiLevelType w:val="hybridMultilevel"/>
    <w:tmpl w:val="033460B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nsid w:val="6F416A8A"/>
    <w:multiLevelType w:val="hybridMultilevel"/>
    <w:tmpl w:val="DED080B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nsid w:val="6FB41620"/>
    <w:multiLevelType w:val="hybridMultilevel"/>
    <w:tmpl w:val="1278C3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4"/>
  </w:num>
  <w:num w:numId="13">
    <w:abstractNumId w:val="17"/>
  </w:num>
  <w:num w:numId="14">
    <w:abstractNumId w:val="20"/>
  </w:num>
  <w:num w:numId="15">
    <w:abstractNumId w:val="18"/>
  </w:num>
  <w:num w:numId="16">
    <w:abstractNumId w:val="15"/>
  </w:num>
  <w:num w:numId="17">
    <w:abstractNumId w:val="16"/>
  </w:num>
  <w:num w:numId="18">
    <w:abstractNumId w:val="19"/>
  </w:num>
  <w:num w:numId="19">
    <w:abstractNumId w:val="12"/>
  </w:num>
  <w:num w:numId="20">
    <w:abstractNumId w:val="1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F2B"/>
    <w:rsid w:val="0000329B"/>
    <w:rsid w:val="00005CE6"/>
    <w:rsid w:val="00013062"/>
    <w:rsid w:val="000155CD"/>
    <w:rsid w:val="00015B72"/>
    <w:rsid w:val="00022906"/>
    <w:rsid w:val="0002347C"/>
    <w:rsid w:val="000246F2"/>
    <w:rsid w:val="000313F3"/>
    <w:rsid w:val="00045148"/>
    <w:rsid w:val="00060881"/>
    <w:rsid w:val="00062011"/>
    <w:rsid w:val="00070398"/>
    <w:rsid w:val="00073067"/>
    <w:rsid w:val="00077E6E"/>
    <w:rsid w:val="0009043D"/>
    <w:rsid w:val="00091E89"/>
    <w:rsid w:val="00097113"/>
    <w:rsid w:val="00097518"/>
    <w:rsid w:val="000A609B"/>
    <w:rsid w:val="000A7B7A"/>
    <w:rsid w:val="000C2311"/>
    <w:rsid w:val="000D2BE8"/>
    <w:rsid w:val="000E3294"/>
    <w:rsid w:val="000E7074"/>
    <w:rsid w:val="00101760"/>
    <w:rsid w:val="00101999"/>
    <w:rsid w:val="00116E64"/>
    <w:rsid w:val="00131584"/>
    <w:rsid w:val="00153CC6"/>
    <w:rsid w:val="00166AAC"/>
    <w:rsid w:val="001A0292"/>
    <w:rsid w:val="001A0F6C"/>
    <w:rsid w:val="001A2EBD"/>
    <w:rsid w:val="001B2861"/>
    <w:rsid w:val="001B4A12"/>
    <w:rsid w:val="001C0118"/>
    <w:rsid w:val="001C5F74"/>
    <w:rsid w:val="001C7DA5"/>
    <w:rsid w:val="001D207B"/>
    <w:rsid w:val="001D74F1"/>
    <w:rsid w:val="001E25FA"/>
    <w:rsid w:val="001E287C"/>
    <w:rsid w:val="001F1943"/>
    <w:rsid w:val="002028AF"/>
    <w:rsid w:val="00202C04"/>
    <w:rsid w:val="00220E4E"/>
    <w:rsid w:val="00221CFF"/>
    <w:rsid w:val="00226EB9"/>
    <w:rsid w:val="00230227"/>
    <w:rsid w:val="00233531"/>
    <w:rsid w:val="00241BCB"/>
    <w:rsid w:val="00247F2B"/>
    <w:rsid w:val="00251FA9"/>
    <w:rsid w:val="00254E76"/>
    <w:rsid w:val="0025748F"/>
    <w:rsid w:val="00264B4E"/>
    <w:rsid w:val="00265EC9"/>
    <w:rsid w:val="00270D7F"/>
    <w:rsid w:val="00274C21"/>
    <w:rsid w:val="00292D7A"/>
    <w:rsid w:val="00294F20"/>
    <w:rsid w:val="002A6FF6"/>
    <w:rsid w:val="002C1627"/>
    <w:rsid w:val="002C621C"/>
    <w:rsid w:val="002D09CC"/>
    <w:rsid w:val="002D6EE3"/>
    <w:rsid w:val="002E26EE"/>
    <w:rsid w:val="002E35F7"/>
    <w:rsid w:val="002E7FAE"/>
    <w:rsid w:val="002F1E0D"/>
    <w:rsid w:val="003048BC"/>
    <w:rsid w:val="003130FA"/>
    <w:rsid w:val="00320CDC"/>
    <w:rsid w:val="00341C19"/>
    <w:rsid w:val="003425A8"/>
    <w:rsid w:val="0034492C"/>
    <w:rsid w:val="00345E2E"/>
    <w:rsid w:val="00356D7E"/>
    <w:rsid w:val="00360681"/>
    <w:rsid w:val="0036455D"/>
    <w:rsid w:val="0037092A"/>
    <w:rsid w:val="00375791"/>
    <w:rsid w:val="00376832"/>
    <w:rsid w:val="0038160F"/>
    <w:rsid w:val="00381C90"/>
    <w:rsid w:val="00384E25"/>
    <w:rsid w:val="003877F6"/>
    <w:rsid w:val="00394EE5"/>
    <w:rsid w:val="003A25E0"/>
    <w:rsid w:val="003C36A8"/>
    <w:rsid w:val="00400AC8"/>
    <w:rsid w:val="00401357"/>
    <w:rsid w:val="00405057"/>
    <w:rsid w:val="004123B9"/>
    <w:rsid w:val="00416A4F"/>
    <w:rsid w:val="004205DB"/>
    <w:rsid w:val="00421D87"/>
    <w:rsid w:val="00430314"/>
    <w:rsid w:val="0045652F"/>
    <w:rsid w:val="00464492"/>
    <w:rsid w:val="00466B6D"/>
    <w:rsid w:val="00486ABE"/>
    <w:rsid w:val="00487BA8"/>
    <w:rsid w:val="00491A8F"/>
    <w:rsid w:val="0049200C"/>
    <w:rsid w:val="004975C9"/>
    <w:rsid w:val="004D0C4B"/>
    <w:rsid w:val="004E0CB9"/>
    <w:rsid w:val="004E3C0B"/>
    <w:rsid w:val="004F31FB"/>
    <w:rsid w:val="004F44F2"/>
    <w:rsid w:val="004F77B4"/>
    <w:rsid w:val="00500A19"/>
    <w:rsid w:val="00507592"/>
    <w:rsid w:val="00520254"/>
    <w:rsid w:val="0052434C"/>
    <w:rsid w:val="005253E2"/>
    <w:rsid w:val="005814DA"/>
    <w:rsid w:val="005831DE"/>
    <w:rsid w:val="00591569"/>
    <w:rsid w:val="005A073C"/>
    <w:rsid w:val="005A0AC8"/>
    <w:rsid w:val="005A1A4D"/>
    <w:rsid w:val="005A5033"/>
    <w:rsid w:val="005D2964"/>
    <w:rsid w:val="005D6552"/>
    <w:rsid w:val="005E09A7"/>
    <w:rsid w:val="005E0BCE"/>
    <w:rsid w:val="005E3785"/>
    <w:rsid w:val="005E5B35"/>
    <w:rsid w:val="005E6169"/>
    <w:rsid w:val="005F227C"/>
    <w:rsid w:val="005F3E05"/>
    <w:rsid w:val="00615544"/>
    <w:rsid w:val="00616096"/>
    <w:rsid w:val="00626520"/>
    <w:rsid w:val="00633BE1"/>
    <w:rsid w:val="00644465"/>
    <w:rsid w:val="00646B54"/>
    <w:rsid w:val="00652DF4"/>
    <w:rsid w:val="006530FE"/>
    <w:rsid w:val="006554A9"/>
    <w:rsid w:val="0068238A"/>
    <w:rsid w:val="006C4AA0"/>
    <w:rsid w:val="006C50DE"/>
    <w:rsid w:val="006C590C"/>
    <w:rsid w:val="006E0438"/>
    <w:rsid w:val="006F0178"/>
    <w:rsid w:val="006F05EE"/>
    <w:rsid w:val="006F2942"/>
    <w:rsid w:val="007026D4"/>
    <w:rsid w:val="00703535"/>
    <w:rsid w:val="00712250"/>
    <w:rsid w:val="00716935"/>
    <w:rsid w:val="00723DD5"/>
    <w:rsid w:val="00763CB0"/>
    <w:rsid w:val="0077027B"/>
    <w:rsid w:val="007811D4"/>
    <w:rsid w:val="00786F5A"/>
    <w:rsid w:val="00787700"/>
    <w:rsid w:val="00787733"/>
    <w:rsid w:val="00797C8B"/>
    <w:rsid w:val="007A3244"/>
    <w:rsid w:val="007A63AF"/>
    <w:rsid w:val="007B6976"/>
    <w:rsid w:val="007C003C"/>
    <w:rsid w:val="007C5D42"/>
    <w:rsid w:val="007D6BDD"/>
    <w:rsid w:val="007D79CB"/>
    <w:rsid w:val="007E3A3E"/>
    <w:rsid w:val="007E53EB"/>
    <w:rsid w:val="007E6BCE"/>
    <w:rsid w:val="007F0C14"/>
    <w:rsid w:val="007F2FEF"/>
    <w:rsid w:val="007F4577"/>
    <w:rsid w:val="008029B2"/>
    <w:rsid w:val="0080717C"/>
    <w:rsid w:val="0081362B"/>
    <w:rsid w:val="00824673"/>
    <w:rsid w:val="00832246"/>
    <w:rsid w:val="0083249B"/>
    <w:rsid w:val="00840C20"/>
    <w:rsid w:val="00841CE0"/>
    <w:rsid w:val="008613F7"/>
    <w:rsid w:val="00873582"/>
    <w:rsid w:val="0089040C"/>
    <w:rsid w:val="00892F1E"/>
    <w:rsid w:val="00893B82"/>
    <w:rsid w:val="008A794F"/>
    <w:rsid w:val="008C3EB4"/>
    <w:rsid w:val="008D2034"/>
    <w:rsid w:val="008E0FB3"/>
    <w:rsid w:val="008E45E8"/>
    <w:rsid w:val="008E7FF4"/>
    <w:rsid w:val="009079C7"/>
    <w:rsid w:val="009133AC"/>
    <w:rsid w:val="0092406B"/>
    <w:rsid w:val="00930748"/>
    <w:rsid w:val="009320CA"/>
    <w:rsid w:val="00940F1F"/>
    <w:rsid w:val="00943CF6"/>
    <w:rsid w:val="009506EC"/>
    <w:rsid w:val="00960B87"/>
    <w:rsid w:val="0096729F"/>
    <w:rsid w:val="00975CBE"/>
    <w:rsid w:val="00976439"/>
    <w:rsid w:val="00994179"/>
    <w:rsid w:val="009C436B"/>
    <w:rsid w:val="009C69BC"/>
    <w:rsid w:val="009D22AF"/>
    <w:rsid w:val="009E1220"/>
    <w:rsid w:val="009E2F41"/>
    <w:rsid w:val="009E6CE8"/>
    <w:rsid w:val="00A12ED4"/>
    <w:rsid w:val="00A1310F"/>
    <w:rsid w:val="00A33753"/>
    <w:rsid w:val="00A46B78"/>
    <w:rsid w:val="00A645D0"/>
    <w:rsid w:val="00A6679B"/>
    <w:rsid w:val="00A73218"/>
    <w:rsid w:val="00A92135"/>
    <w:rsid w:val="00AA2C0E"/>
    <w:rsid w:val="00AB5B46"/>
    <w:rsid w:val="00AC6041"/>
    <w:rsid w:val="00AC75D8"/>
    <w:rsid w:val="00B107CB"/>
    <w:rsid w:val="00B131FA"/>
    <w:rsid w:val="00B13C63"/>
    <w:rsid w:val="00B174CC"/>
    <w:rsid w:val="00B23256"/>
    <w:rsid w:val="00B32F4A"/>
    <w:rsid w:val="00B34B3D"/>
    <w:rsid w:val="00B37CCD"/>
    <w:rsid w:val="00B413B0"/>
    <w:rsid w:val="00B44933"/>
    <w:rsid w:val="00B4562E"/>
    <w:rsid w:val="00B4618C"/>
    <w:rsid w:val="00B50D15"/>
    <w:rsid w:val="00B524BB"/>
    <w:rsid w:val="00B77593"/>
    <w:rsid w:val="00B77824"/>
    <w:rsid w:val="00B93EDA"/>
    <w:rsid w:val="00B95573"/>
    <w:rsid w:val="00B96EA9"/>
    <w:rsid w:val="00BB1054"/>
    <w:rsid w:val="00BB13E1"/>
    <w:rsid w:val="00BB19B7"/>
    <w:rsid w:val="00BE18F2"/>
    <w:rsid w:val="00BE7983"/>
    <w:rsid w:val="00BF255B"/>
    <w:rsid w:val="00C03F58"/>
    <w:rsid w:val="00C0732B"/>
    <w:rsid w:val="00C138AF"/>
    <w:rsid w:val="00C23CCC"/>
    <w:rsid w:val="00C41F35"/>
    <w:rsid w:val="00C444DA"/>
    <w:rsid w:val="00C47502"/>
    <w:rsid w:val="00C53A80"/>
    <w:rsid w:val="00C53F60"/>
    <w:rsid w:val="00C6352B"/>
    <w:rsid w:val="00C64671"/>
    <w:rsid w:val="00C675F4"/>
    <w:rsid w:val="00C85909"/>
    <w:rsid w:val="00C865D9"/>
    <w:rsid w:val="00CA1E55"/>
    <w:rsid w:val="00CA39F9"/>
    <w:rsid w:val="00CA6810"/>
    <w:rsid w:val="00CA6C24"/>
    <w:rsid w:val="00CC34D4"/>
    <w:rsid w:val="00CD065E"/>
    <w:rsid w:val="00CD0FC8"/>
    <w:rsid w:val="00CD5762"/>
    <w:rsid w:val="00CD6DCB"/>
    <w:rsid w:val="00CE6735"/>
    <w:rsid w:val="00CF11E6"/>
    <w:rsid w:val="00D0139B"/>
    <w:rsid w:val="00D0492E"/>
    <w:rsid w:val="00D14E8F"/>
    <w:rsid w:val="00D14F7E"/>
    <w:rsid w:val="00D23B60"/>
    <w:rsid w:val="00D25483"/>
    <w:rsid w:val="00D337A7"/>
    <w:rsid w:val="00D408FB"/>
    <w:rsid w:val="00D40EE0"/>
    <w:rsid w:val="00D43CAE"/>
    <w:rsid w:val="00D44461"/>
    <w:rsid w:val="00D525DB"/>
    <w:rsid w:val="00D55803"/>
    <w:rsid w:val="00D736F0"/>
    <w:rsid w:val="00D76A34"/>
    <w:rsid w:val="00D779C4"/>
    <w:rsid w:val="00DA5F07"/>
    <w:rsid w:val="00DD199D"/>
    <w:rsid w:val="00DD3764"/>
    <w:rsid w:val="00DD5466"/>
    <w:rsid w:val="00DD6273"/>
    <w:rsid w:val="00DF764E"/>
    <w:rsid w:val="00E35167"/>
    <w:rsid w:val="00E40521"/>
    <w:rsid w:val="00E40569"/>
    <w:rsid w:val="00E45C36"/>
    <w:rsid w:val="00E52CD8"/>
    <w:rsid w:val="00E6241C"/>
    <w:rsid w:val="00E70A3D"/>
    <w:rsid w:val="00E70EBA"/>
    <w:rsid w:val="00E7205D"/>
    <w:rsid w:val="00E82A29"/>
    <w:rsid w:val="00E84B1D"/>
    <w:rsid w:val="00E8522A"/>
    <w:rsid w:val="00EA235E"/>
    <w:rsid w:val="00EA30EE"/>
    <w:rsid w:val="00EC05B4"/>
    <w:rsid w:val="00EC4723"/>
    <w:rsid w:val="00ED085C"/>
    <w:rsid w:val="00ED7CC9"/>
    <w:rsid w:val="00EF3192"/>
    <w:rsid w:val="00EF5FA3"/>
    <w:rsid w:val="00F01EC8"/>
    <w:rsid w:val="00F05CF9"/>
    <w:rsid w:val="00F209F0"/>
    <w:rsid w:val="00F23993"/>
    <w:rsid w:val="00F3004C"/>
    <w:rsid w:val="00F425DC"/>
    <w:rsid w:val="00F42891"/>
    <w:rsid w:val="00F61766"/>
    <w:rsid w:val="00F633E5"/>
    <w:rsid w:val="00F65563"/>
    <w:rsid w:val="00F75BEE"/>
    <w:rsid w:val="00F76846"/>
    <w:rsid w:val="00F84CC9"/>
    <w:rsid w:val="00FA4293"/>
    <w:rsid w:val="00FB15F8"/>
    <w:rsid w:val="00FC1BA3"/>
    <w:rsid w:val="00FD1F44"/>
    <w:rsid w:val="00FE56D9"/>
    <w:rsid w:val="00FF43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62E"/>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831DE"/>
    <w:rPr>
      <w:rFonts w:cs="Times New Roman"/>
      <w:color w:val="0000FF"/>
      <w:u w:val="single"/>
    </w:rPr>
  </w:style>
  <w:style w:type="table" w:styleId="TableGrid">
    <w:name w:val="Table Grid"/>
    <w:basedOn w:val="TableNormal"/>
    <w:uiPriority w:val="99"/>
    <w:locked/>
    <w:rsid w:val="00060881"/>
    <w:pPr>
      <w:spacing w:after="200" w:line="276" w:lineRule="auto"/>
    </w:pPr>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7579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4B4E"/>
    <w:rPr>
      <w:rFonts w:ascii="Times New Roman" w:hAnsi="Times New Roman" w:cs="Times New Roman"/>
      <w:sz w:val="2"/>
      <w:szCs w:val="2"/>
      <w:lang w:eastAsia="en-US"/>
    </w:rPr>
  </w:style>
  <w:style w:type="character" w:styleId="Strong">
    <w:name w:val="Strong"/>
    <w:basedOn w:val="DefaultParagraphFont"/>
    <w:uiPriority w:val="99"/>
    <w:qFormat/>
    <w:locked/>
    <w:rsid w:val="00220E4E"/>
    <w:rPr>
      <w:rFonts w:cs="Times New Roman"/>
      <w:b/>
      <w:bCs/>
    </w:rPr>
  </w:style>
  <w:style w:type="paragraph" w:styleId="ListParagraph">
    <w:name w:val="List Paragraph"/>
    <w:basedOn w:val="Normal"/>
    <w:uiPriority w:val="99"/>
    <w:qFormat/>
    <w:rsid w:val="00D43CAE"/>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62E"/>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831DE"/>
    <w:rPr>
      <w:rFonts w:cs="Times New Roman"/>
      <w:color w:val="0000FF"/>
      <w:u w:val="single"/>
    </w:rPr>
  </w:style>
  <w:style w:type="table" w:styleId="TableGrid">
    <w:name w:val="Table Grid"/>
    <w:basedOn w:val="TableNormal"/>
    <w:uiPriority w:val="99"/>
    <w:locked/>
    <w:rsid w:val="00060881"/>
    <w:pPr>
      <w:spacing w:after="200" w:line="276" w:lineRule="auto"/>
    </w:pPr>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7579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4B4E"/>
    <w:rPr>
      <w:rFonts w:ascii="Times New Roman" w:hAnsi="Times New Roman" w:cs="Times New Roman"/>
      <w:sz w:val="2"/>
      <w:szCs w:val="2"/>
      <w:lang w:eastAsia="en-US"/>
    </w:rPr>
  </w:style>
  <w:style w:type="character" w:styleId="Strong">
    <w:name w:val="Strong"/>
    <w:basedOn w:val="DefaultParagraphFont"/>
    <w:uiPriority w:val="99"/>
    <w:qFormat/>
    <w:locked/>
    <w:rsid w:val="00220E4E"/>
    <w:rPr>
      <w:rFonts w:cs="Times New Roman"/>
      <w:b/>
      <w:bCs/>
    </w:rPr>
  </w:style>
  <w:style w:type="paragraph" w:styleId="ListParagraph">
    <w:name w:val="List Paragraph"/>
    <w:basedOn w:val="Normal"/>
    <w:uiPriority w:val="99"/>
    <w:qFormat/>
    <w:rsid w:val="00D43CA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thandf@sveiks.lv" TargetMode="External"/><Relationship Id="rId3" Type="http://schemas.microsoft.com/office/2007/relationships/stylesWithEffects" Target="stylesWithEffects.xml"/><Relationship Id="rId7" Type="http://schemas.openxmlformats.org/officeDocument/2006/relationships/hyperlink" Target="http://handball.lv/lv/start/visp%C4%81r%C4%ABgi/apbalvos-2013-gada-latvijas-labakos-handbolist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andball.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2412</Words>
  <Characters>1376</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Rīgā, 23</vt:lpstr>
    </vt:vector>
  </TitlesOfParts>
  <Company>Home</Company>
  <LinksUpToDate>false</LinksUpToDate>
  <CharactersWithSpaces>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Rīgā, 23</dc:title>
  <dc:creator>LHF</dc:creator>
  <cp:lastModifiedBy>Raitis</cp:lastModifiedBy>
  <cp:revision>5</cp:revision>
  <cp:lastPrinted>2013-03-08T04:59:00Z</cp:lastPrinted>
  <dcterms:created xsi:type="dcterms:W3CDTF">2013-12-11T09:50:00Z</dcterms:created>
  <dcterms:modified xsi:type="dcterms:W3CDTF">2013-12-11T10:26:00Z</dcterms:modified>
</cp:coreProperties>
</file>