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E5F" w:rsidRPr="00550FB5" w:rsidRDefault="00706E5F" w:rsidP="001C1FCC">
      <w:pPr>
        <w:spacing w:after="0" w:line="240" w:lineRule="auto"/>
        <w:jc w:val="center"/>
        <w:rPr>
          <w:rFonts w:ascii="Times New Roman" w:hAnsi="Times New Roman" w:cs="Times New Roman"/>
          <w:b/>
          <w:bCs/>
          <w:sz w:val="28"/>
          <w:szCs w:val="28"/>
        </w:rPr>
      </w:pPr>
      <w:r w:rsidRPr="00550FB5">
        <w:rPr>
          <w:rFonts w:ascii="Times New Roman" w:hAnsi="Times New Roman" w:cs="Times New Roman"/>
          <w:b/>
          <w:bCs/>
          <w:sz w:val="28"/>
          <w:szCs w:val="28"/>
        </w:rPr>
        <w:t xml:space="preserve">„Street </w:t>
      </w:r>
      <w:r>
        <w:rPr>
          <w:rFonts w:ascii="Times New Roman" w:hAnsi="Times New Roman" w:cs="Times New Roman"/>
          <w:b/>
          <w:bCs/>
          <w:sz w:val="28"/>
          <w:szCs w:val="28"/>
        </w:rPr>
        <w:t>Handball</w:t>
      </w:r>
      <w:r w:rsidRPr="00550FB5">
        <w:rPr>
          <w:rFonts w:ascii="Times New Roman" w:hAnsi="Times New Roman" w:cs="Times New Roman"/>
          <w:b/>
          <w:bCs/>
          <w:sz w:val="28"/>
          <w:szCs w:val="28"/>
        </w:rPr>
        <w:t>” 201</w:t>
      </w:r>
      <w:bookmarkStart w:id="0" w:name="_GoBack"/>
      <w:bookmarkEnd w:id="0"/>
      <w:r>
        <w:rPr>
          <w:rFonts w:ascii="Times New Roman" w:hAnsi="Times New Roman" w:cs="Times New Roman"/>
          <w:b/>
          <w:bCs/>
          <w:sz w:val="28"/>
          <w:szCs w:val="28"/>
        </w:rPr>
        <w:t>5</w:t>
      </w:r>
      <w:r w:rsidRPr="00550FB5">
        <w:rPr>
          <w:rFonts w:ascii="Times New Roman" w:hAnsi="Times New Roman" w:cs="Times New Roman"/>
          <w:b/>
          <w:bCs/>
          <w:sz w:val="28"/>
          <w:szCs w:val="28"/>
        </w:rPr>
        <w:t xml:space="preserve"> nolikums</w:t>
      </w:r>
    </w:p>
    <w:p w:rsidR="00706E5F" w:rsidRPr="00550FB5" w:rsidRDefault="00706E5F" w:rsidP="001C1FCC">
      <w:pPr>
        <w:spacing w:after="0" w:line="240" w:lineRule="auto"/>
        <w:jc w:val="center"/>
        <w:rPr>
          <w:rFonts w:ascii="Times New Roman" w:hAnsi="Times New Roman" w:cs="Times New Roman"/>
          <w:b/>
          <w:bCs/>
          <w:sz w:val="28"/>
          <w:szCs w:val="28"/>
        </w:rPr>
      </w:pPr>
    </w:p>
    <w:p w:rsidR="00706E5F" w:rsidRPr="00550FB5" w:rsidRDefault="00706E5F" w:rsidP="001C1FCC">
      <w:pPr>
        <w:pStyle w:val="NormalWeb"/>
        <w:spacing w:before="0" w:beforeAutospacing="0" w:after="0" w:afterAutospacing="0"/>
      </w:pPr>
      <w:r w:rsidRPr="00550FB5">
        <w:rPr>
          <w:rStyle w:val="Strong"/>
          <w:rFonts w:ascii="Times New Roman" w:hAnsi="Times New Roman"/>
          <w:u w:val="single"/>
        </w:rPr>
        <w:t>Organizatori un vadība</w:t>
      </w:r>
    </w:p>
    <w:p w:rsidR="00706E5F" w:rsidRPr="00550FB5" w:rsidRDefault="00706E5F" w:rsidP="001C1FCC">
      <w:pPr>
        <w:pStyle w:val="NormalWeb"/>
        <w:spacing w:before="0" w:beforeAutospacing="0" w:after="0" w:afterAutospacing="0"/>
        <w:rPr>
          <w:rFonts w:ascii="Times New Roman" w:hAnsi="Times New Roman"/>
        </w:rPr>
      </w:pPr>
      <w:r w:rsidRPr="00550FB5">
        <w:rPr>
          <w:rFonts w:ascii="Times New Roman" w:hAnsi="Times New Roman"/>
        </w:rPr>
        <w:t>1. Sacensības „Street Handb</w:t>
      </w:r>
      <w:r>
        <w:t>all</w:t>
      </w:r>
      <w:r w:rsidRPr="00550FB5">
        <w:rPr>
          <w:rFonts w:ascii="Times New Roman" w:hAnsi="Times New Roman"/>
        </w:rPr>
        <w:t>” rīko biedrība „Streetbasket” sadarbībā ar Latvijas Handbola federāciju. </w:t>
      </w:r>
    </w:p>
    <w:p w:rsidR="00706E5F" w:rsidRPr="00550FB5" w:rsidRDefault="00706E5F" w:rsidP="001C1FCC">
      <w:pPr>
        <w:pStyle w:val="NormalWeb"/>
        <w:spacing w:before="0" w:beforeAutospacing="0" w:after="0" w:afterAutospacing="0"/>
      </w:pPr>
    </w:p>
    <w:p w:rsidR="00706E5F" w:rsidRPr="00550FB5" w:rsidRDefault="00706E5F" w:rsidP="001C1FCC">
      <w:pPr>
        <w:pStyle w:val="NormalWeb"/>
        <w:spacing w:before="0" w:beforeAutospacing="0" w:after="0" w:afterAutospacing="0"/>
      </w:pPr>
      <w:r w:rsidRPr="00550FB5">
        <w:rPr>
          <w:rStyle w:val="Strong"/>
          <w:rFonts w:ascii="Times New Roman" w:hAnsi="Times New Roman"/>
          <w:u w:val="single"/>
        </w:rPr>
        <w:t>Mērķi</w:t>
      </w:r>
    </w:p>
    <w:p w:rsidR="00706E5F" w:rsidRPr="00550FB5" w:rsidRDefault="00706E5F" w:rsidP="001C1FCC">
      <w:pPr>
        <w:pStyle w:val="NormalWeb"/>
        <w:spacing w:before="0" w:beforeAutospacing="0" w:after="0" w:afterAutospacing="0"/>
        <w:rPr>
          <w:rFonts w:ascii="Times New Roman" w:hAnsi="Times New Roman"/>
        </w:rPr>
      </w:pPr>
      <w:r w:rsidRPr="00550FB5">
        <w:rPr>
          <w:rFonts w:ascii="Times New Roman" w:hAnsi="Times New Roman"/>
        </w:rPr>
        <w:t>2. Radīt iespēju sporti</w:t>
      </w:r>
      <w:r>
        <w:rPr>
          <w:rFonts w:ascii="Times New Roman" w:hAnsi="Times New Roman"/>
        </w:rPr>
        <w:t>ski aizvadīt brīvo laiku no 2015.gada jūnija</w:t>
      </w:r>
      <w:r w:rsidRPr="00550FB5">
        <w:rPr>
          <w:rFonts w:ascii="Times New Roman" w:hAnsi="Times New Roman"/>
        </w:rPr>
        <w:t xml:space="preserve"> līdz septembrim.</w:t>
      </w:r>
    </w:p>
    <w:p w:rsidR="00706E5F" w:rsidRPr="00550FB5" w:rsidRDefault="00706E5F" w:rsidP="001C1FCC">
      <w:pPr>
        <w:pStyle w:val="NormalWeb"/>
        <w:spacing w:before="0" w:beforeAutospacing="0" w:after="0" w:afterAutospacing="0"/>
        <w:rPr>
          <w:rFonts w:ascii="Times New Roman" w:hAnsi="Times New Roman"/>
        </w:rPr>
      </w:pPr>
      <w:r w:rsidRPr="00550FB5">
        <w:rPr>
          <w:rFonts w:ascii="Times New Roman" w:hAnsi="Times New Roman"/>
        </w:rPr>
        <w:t>3. Ievērojot godīgas cīņas un savstarpējas cieņas principus, noteikt uzvarētāju katrā spēlē, katrā turnīrā un sacensībās kopumā.</w:t>
      </w:r>
    </w:p>
    <w:p w:rsidR="00706E5F" w:rsidRPr="00550FB5" w:rsidRDefault="00706E5F" w:rsidP="001C1FCC">
      <w:pPr>
        <w:pStyle w:val="NormalWeb"/>
        <w:spacing w:before="0" w:beforeAutospacing="0" w:after="0" w:afterAutospacing="0"/>
        <w:rPr>
          <w:rFonts w:ascii="Times New Roman" w:hAnsi="Times New Roman"/>
        </w:rPr>
      </w:pPr>
      <w:r w:rsidRPr="00550FB5">
        <w:t xml:space="preserve">4. </w:t>
      </w:r>
      <w:r w:rsidRPr="00582F6D">
        <w:rPr>
          <w:rFonts w:ascii="Times New Roman" w:hAnsi="Times New Roman"/>
        </w:rPr>
        <w:t>Ar „Street Handball</w:t>
      </w:r>
      <w:r>
        <w:t>”</w:t>
      </w:r>
      <w:r w:rsidRPr="00550FB5">
        <w:rPr>
          <w:rFonts w:ascii="Times New Roman" w:hAnsi="Times New Roman"/>
        </w:rPr>
        <w:t xml:space="preserve"> turnīru un citu atraktīvu pasākumu palīdzību veicināt no alkohola, tabakas un narkotikām brīvu izklaidi.</w:t>
      </w:r>
    </w:p>
    <w:p w:rsidR="00706E5F" w:rsidRPr="00550FB5" w:rsidRDefault="00706E5F" w:rsidP="001C1FCC">
      <w:pPr>
        <w:pStyle w:val="NormalWeb"/>
        <w:spacing w:before="0" w:beforeAutospacing="0" w:after="0" w:afterAutospacing="0"/>
        <w:rPr>
          <w:rStyle w:val="Strong"/>
          <w:u w:val="single"/>
        </w:rPr>
      </w:pPr>
    </w:p>
    <w:p w:rsidR="00706E5F" w:rsidRPr="00550FB5" w:rsidRDefault="00706E5F" w:rsidP="001C1FCC">
      <w:pPr>
        <w:pStyle w:val="NormalWeb"/>
        <w:spacing w:before="0" w:beforeAutospacing="0" w:after="0" w:afterAutospacing="0"/>
      </w:pPr>
      <w:r w:rsidRPr="00550FB5">
        <w:rPr>
          <w:rStyle w:val="Strong"/>
          <w:rFonts w:ascii="Times New Roman" w:hAnsi="Times New Roman"/>
          <w:u w:val="single"/>
        </w:rPr>
        <w:t>Dalībnieki</w:t>
      </w:r>
    </w:p>
    <w:p w:rsidR="00706E5F" w:rsidRPr="00550FB5" w:rsidRDefault="00706E5F" w:rsidP="001C1FCC">
      <w:pPr>
        <w:pStyle w:val="NormalWeb"/>
        <w:spacing w:before="0" w:beforeAutospacing="0" w:after="0" w:afterAutospacing="0"/>
        <w:rPr>
          <w:rFonts w:ascii="Times New Roman" w:hAnsi="Times New Roman"/>
        </w:rPr>
      </w:pPr>
      <w:r w:rsidRPr="00550FB5">
        <w:rPr>
          <w:rFonts w:ascii="Times New Roman" w:hAnsi="Times New Roman"/>
        </w:rPr>
        <w:t>5. Jebkurš Latvijas vai citas valsts pilsonis, kurš ir gatavs pieņem</w:t>
      </w:r>
      <w:r w:rsidRPr="00582F6D">
        <w:rPr>
          <w:rFonts w:ascii="Times New Roman" w:hAnsi="Times New Roman"/>
        </w:rPr>
        <w:t xml:space="preserve">t „Street Handball” </w:t>
      </w:r>
      <w:r w:rsidRPr="00550FB5">
        <w:rPr>
          <w:rFonts w:ascii="Times New Roman" w:hAnsi="Times New Roman"/>
        </w:rPr>
        <w:t>spēles principus, būt par adekvātu cilvēku un pasākuma dalībnieku.</w:t>
      </w:r>
    </w:p>
    <w:p w:rsidR="00706E5F" w:rsidRPr="00550FB5" w:rsidRDefault="00706E5F" w:rsidP="001C1FCC">
      <w:pPr>
        <w:pStyle w:val="NormalWeb"/>
        <w:spacing w:before="0" w:beforeAutospacing="0" w:after="0" w:afterAutospacing="0"/>
        <w:rPr>
          <w:rStyle w:val="Strong"/>
          <w:u w:val="single"/>
        </w:rPr>
      </w:pPr>
    </w:p>
    <w:p w:rsidR="00706E5F" w:rsidRPr="00550FB5" w:rsidRDefault="00706E5F" w:rsidP="001C1FCC">
      <w:pPr>
        <w:pStyle w:val="NormalWeb"/>
        <w:spacing w:before="0" w:beforeAutospacing="0" w:after="0" w:afterAutospacing="0"/>
      </w:pPr>
      <w:r w:rsidRPr="00550FB5">
        <w:rPr>
          <w:rStyle w:val="Strong"/>
          <w:rFonts w:ascii="Times New Roman" w:hAnsi="Times New Roman"/>
          <w:u w:val="single"/>
        </w:rPr>
        <w:t>Spēļu laukums</w:t>
      </w:r>
    </w:p>
    <w:p w:rsidR="00706E5F" w:rsidRPr="00550FB5" w:rsidRDefault="00706E5F" w:rsidP="001C1FCC">
      <w:pPr>
        <w:pStyle w:val="NormalWeb"/>
        <w:spacing w:before="0" w:beforeAutospacing="0" w:after="0" w:afterAutospacing="0"/>
        <w:rPr>
          <w:rFonts w:ascii="Times New Roman" w:hAnsi="Times New Roman"/>
        </w:rPr>
      </w:pPr>
      <w:r w:rsidRPr="00550FB5">
        <w:rPr>
          <w:rFonts w:ascii="Times New Roman" w:hAnsi="Times New Roman"/>
        </w:rPr>
        <w:t>6. Spēles notiek</w:t>
      </w:r>
      <w:r>
        <w:t xml:space="preserve"> </w:t>
      </w:r>
      <w:r w:rsidRPr="00550FB5">
        <w:t>10 x 10 me</w:t>
      </w:r>
      <w:r w:rsidRPr="00550FB5">
        <w:rPr>
          <w:rFonts w:ascii="Times New Roman" w:hAnsi="Times New Roman"/>
        </w:rPr>
        <w:t>tru laukumā.</w:t>
      </w:r>
    </w:p>
    <w:p w:rsidR="00706E5F" w:rsidRPr="00550FB5" w:rsidRDefault="00706E5F" w:rsidP="001C1FCC">
      <w:pPr>
        <w:pStyle w:val="NormalWeb"/>
        <w:spacing w:before="0" w:beforeAutospacing="0" w:after="0" w:afterAutospacing="0"/>
      </w:pPr>
      <w:r w:rsidRPr="00550FB5">
        <w:t xml:space="preserve"> </w:t>
      </w:r>
    </w:p>
    <w:p w:rsidR="00706E5F" w:rsidRPr="00550FB5" w:rsidRDefault="00706E5F" w:rsidP="001C1FCC">
      <w:pPr>
        <w:pStyle w:val="NormalWeb"/>
        <w:spacing w:before="0" w:beforeAutospacing="0" w:after="0" w:afterAutospacing="0"/>
      </w:pPr>
      <w:r w:rsidRPr="00645C9B">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alt="http://handball.lv/lv/file/147/11385/" style="width:346.5pt;height:162pt;visibility:visible">
            <v:imagedata r:id="rId5" o:title=""/>
          </v:shape>
        </w:pict>
      </w:r>
    </w:p>
    <w:p w:rsidR="00706E5F" w:rsidRPr="00550FB5" w:rsidRDefault="00706E5F" w:rsidP="001C1FCC">
      <w:pPr>
        <w:pStyle w:val="NormalWeb"/>
        <w:spacing w:before="0" w:beforeAutospacing="0" w:after="0" w:afterAutospacing="0"/>
      </w:pPr>
    </w:p>
    <w:p w:rsidR="00706E5F" w:rsidRPr="00550FB5" w:rsidRDefault="00706E5F" w:rsidP="001C1FCC">
      <w:pPr>
        <w:pStyle w:val="NormalWeb"/>
        <w:spacing w:before="0" w:beforeAutospacing="0" w:after="0" w:afterAutospacing="0"/>
        <w:rPr>
          <w:rFonts w:ascii="Times New Roman" w:hAnsi="Times New Roman"/>
        </w:rPr>
      </w:pPr>
      <w:r w:rsidRPr="00550FB5">
        <w:rPr>
          <w:rStyle w:val="Strong"/>
          <w:rFonts w:ascii="Times New Roman" w:hAnsi="Times New Roman"/>
        </w:rPr>
        <w:t xml:space="preserve">Vārti: </w:t>
      </w:r>
      <w:r w:rsidRPr="00550FB5">
        <w:t>2.40m x 1.60m</w:t>
      </w:r>
      <w:r w:rsidRPr="00550FB5">
        <w:br/>
      </w:r>
      <w:r w:rsidRPr="00550FB5">
        <w:rPr>
          <w:rStyle w:val="Strong"/>
          <w:rFonts w:ascii="Times New Roman" w:hAnsi="Times New Roman"/>
        </w:rPr>
        <w:t xml:space="preserve">Vārtu laukums: </w:t>
      </w:r>
      <w:r>
        <w:rPr>
          <w:rFonts w:ascii="Times New Roman" w:hAnsi="Times New Roman"/>
        </w:rPr>
        <w:t>ceturdaļaplis vai taisna līnija, 4 metri no vārtu līnijas</w:t>
      </w:r>
      <w:r w:rsidRPr="00550FB5">
        <w:br/>
      </w:r>
      <w:r w:rsidRPr="00550FB5">
        <w:rPr>
          <w:rStyle w:val="Strong"/>
          <w:rFonts w:ascii="Times New Roman" w:hAnsi="Times New Roman"/>
        </w:rPr>
        <w:t xml:space="preserve">Starta līnija: </w:t>
      </w:r>
      <w:r w:rsidRPr="00550FB5">
        <w:rPr>
          <w:rFonts w:ascii="Times New Roman" w:hAnsi="Times New Roman"/>
        </w:rPr>
        <w:t>8m līdz 10m no vārtiem.</w:t>
      </w:r>
      <w:r w:rsidRPr="00550FB5">
        <w:rPr>
          <w:rFonts w:ascii="Times New Roman" w:hAnsi="Times New Roman"/>
        </w:rPr>
        <w:br/>
      </w:r>
      <w:r w:rsidRPr="00550FB5">
        <w:rPr>
          <w:rStyle w:val="Strong"/>
        </w:rPr>
        <w:t>Komandas:</w:t>
      </w:r>
      <w:r w:rsidRPr="00550FB5">
        <w:t xml:space="preserve"> 4 pret 4.</w:t>
      </w:r>
      <w:r w:rsidRPr="00550FB5">
        <w:br/>
      </w:r>
      <w:r w:rsidRPr="00550FB5">
        <w:rPr>
          <w:rStyle w:val="Strong"/>
        </w:rPr>
        <w:t xml:space="preserve">Bumba: </w:t>
      </w:r>
      <w:r w:rsidRPr="00550FB5">
        <w:t>4</w:t>
      </w:r>
      <w:r w:rsidRPr="00550FB5">
        <w:rPr>
          <w:rFonts w:ascii="Times New Roman" w:hAnsi="Times New Roman"/>
        </w:rPr>
        <w:t>4cm apkārtmērs, bet neatlecoša bumba. Sievietēm un vīriešiem – vienāda.</w:t>
      </w:r>
    </w:p>
    <w:p w:rsidR="00706E5F" w:rsidRPr="00550FB5" w:rsidRDefault="00706E5F" w:rsidP="001C1FCC">
      <w:pPr>
        <w:pStyle w:val="NormalWeb"/>
        <w:spacing w:before="0" w:beforeAutospacing="0" w:after="0" w:afterAutospacing="0"/>
      </w:pPr>
    </w:p>
    <w:p w:rsidR="00706E5F" w:rsidRPr="00550FB5" w:rsidRDefault="00706E5F" w:rsidP="001C1FCC">
      <w:pPr>
        <w:pStyle w:val="NormalWeb"/>
        <w:spacing w:before="0" w:beforeAutospacing="0" w:after="0" w:afterAutospacing="0"/>
        <w:rPr>
          <w:u w:val="single"/>
        </w:rPr>
      </w:pPr>
      <w:r w:rsidRPr="00550FB5">
        <w:rPr>
          <w:rStyle w:val="Strong"/>
          <w:rFonts w:ascii="Times New Roman" w:hAnsi="Times New Roman"/>
          <w:u w:val="single"/>
        </w:rPr>
        <w:t>Spēļu laiks</w:t>
      </w:r>
    </w:p>
    <w:p w:rsidR="00706E5F" w:rsidRPr="00550FB5" w:rsidRDefault="00706E5F" w:rsidP="001C1FCC">
      <w:pPr>
        <w:pStyle w:val="NormalWeb"/>
        <w:spacing w:before="0" w:beforeAutospacing="0" w:after="0" w:afterAutospacing="0"/>
        <w:rPr>
          <w:rFonts w:ascii="Times New Roman" w:hAnsi="Times New Roman"/>
        </w:rPr>
      </w:pPr>
      <w:r w:rsidRPr="00550FB5">
        <w:rPr>
          <w:rFonts w:ascii="Times New Roman" w:hAnsi="Times New Roman"/>
        </w:rPr>
        <w:t xml:space="preserve">7. Pamatturnīrā spēles notiek </w:t>
      </w:r>
      <w:r>
        <w:rPr>
          <w:rFonts w:ascii="Times New Roman" w:hAnsi="Times New Roman"/>
        </w:rPr>
        <w:t>8</w:t>
      </w:r>
      <w:r>
        <w:t xml:space="preserve"> </w:t>
      </w:r>
      <w:r w:rsidRPr="00550FB5">
        <w:rPr>
          <w:rFonts w:ascii="Times New Roman" w:hAnsi="Times New Roman"/>
        </w:rPr>
        <w:t>minūtes bez laika apstādināšanas. Finālspēles var tikt izmantots cits spēles formāts. Organizatori patur tiesības pirms attiecīgā turnīra sākuma ieviest izmaiņas spēles ilguma ziņā.</w:t>
      </w:r>
    </w:p>
    <w:p w:rsidR="00706E5F" w:rsidRPr="00550FB5" w:rsidRDefault="00706E5F" w:rsidP="001C1FCC">
      <w:pPr>
        <w:pStyle w:val="NormalWeb"/>
        <w:spacing w:before="0" w:beforeAutospacing="0" w:after="0" w:afterAutospacing="0"/>
      </w:pPr>
    </w:p>
    <w:p w:rsidR="00706E5F" w:rsidRPr="00550FB5" w:rsidRDefault="00706E5F" w:rsidP="001C1FCC">
      <w:pPr>
        <w:pStyle w:val="NormalWeb"/>
        <w:spacing w:before="0" w:beforeAutospacing="0" w:after="0" w:afterAutospacing="0"/>
      </w:pPr>
      <w:r w:rsidRPr="00550FB5">
        <w:rPr>
          <w:rStyle w:val="Strong"/>
          <w:rFonts w:ascii="Times New Roman" w:hAnsi="Times New Roman"/>
          <w:u w:val="single"/>
        </w:rPr>
        <w:t>Spēles pamatnoteikumi</w:t>
      </w:r>
    </w:p>
    <w:p w:rsidR="00706E5F" w:rsidRDefault="00706E5F" w:rsidP="001C1FCC">
      <w:pPr>
        <w:pStyle w:val="NormalWeb"/>
        <w:spacing w:before="0" w:beforeAutospacing="0" w:after="0" w:afterAutospacing="0"/>
      </w:pPr>
      <w:r w:rsidRPr="00550FB5">
        <w:rPr>
          <w:rFonts w:ascii="Times New Roman" w:hAnsi="Times New Roman"/>
        </w:rPr>
        <w:t xml:space="preserve">8. Spēles notiek pēc šādiem </w:t>
      </w:r>
      <w:r w:rsidRPr="00582F6D">
        <w:rPr>
          <w:rFonts w:ascii="Times New Roman" w:hAnsi="Times New Roman"/>
        </w:rPr>
        <w:t>„Street Handball” noteikumiem:</w:t>
      </w:r>
    </w:p>
    <w:p w:rsidR="00706E5F" w:rsidRPr="00550FB5" w:rsidRDefault="00706E5F" w:rsidP="001C1FCC">
      <w:pPr>
        <w:pStyle w:val="NormalWeb"/>
        <w:spacing w:before="0" w:beforeAutospacing="0" w:after="0" w:afterAutospacing="0"/>
      </w:pPr>
      <w:r>
        <w:rPr>
          <w:rFonts w:ascii="Times New Roman" w:hAnsi="Times New Roman"/>
        </w:rPr>
        <w:t>Pirms spēles sākuma tiek veikta izloze, kura komanda iegūs pirmā uzbrukuma tiesības.</w:t>
      </w:r>
    </w:p>
    <w:p w:rsidR="00706E5F" w:rsidRPr="00550FB5" w:rsidRDefault="00706E5F" w:rsidP="001C1FCC">
      <w:pPr>
        <w:pStyle w:val="NormalWeb"/>
        <w:spacing w:before="0" w:beforeAutospacing="0" w:after="0" w:afterAutospacing="0"/>
        <w:rPr>
          <w:rFonts w:ascii="Times New Roman" w:hAnsi="Times New Roman"/>
        </w:rPr>
      </w:pPr>
      <w:r w:rsidRPr="00550FB5">
        <w:rPr>
          <w:rFonts w:ascii="Times New Roman" w:hAnsi="Times New Roman"/>
        </w:rPr>
        <w:t>Uzbrucējam ir atļauti  3 soļi ar bumbu rokās 3 sekunžu laikā.</w:t>
      </w:r>
    </w:p>
    <w:p w:rsidR="00706E5F" w:rsidRPr="00550FB5" w:rsidRDefault="00706E5F" w:rsidP="001C1FCC">
      <w:pPr>
        <w:pStyle w:val="NormalWeb"/>
        <w:spacing w:before="0" w:beforeAutospacing="0" w:after="0" w:afterAutospacing="0"/>
        <w:rPr>
          <w:rFonts w:ascii="Times New Roman" w:hAnsi="Times New Roman"/>
        </w:rPr>
      </w:pPr>
      <w:r w:rsidRPr="00550FB5">
        <w:rPr>
          <w:rFonts w:ascii="Times New Roman" w:hAnsi="Times New Roman"/>
        </w:rPr>
        <w:t>Katrai komandai ir viens uzbrukums, neatkarīgi no tā vai vārti tiek gūti vai nē (tehniskā kļūda uzbrukumā), pēc kura komandas mainās lomām un jāatsāk spēle aiz starta līnijas (vismaz vienam spēlētājam ar bumbu no uzbrūkošās komandas jāšķērso pilnībā starta līnija).</w:t>
      </w:r>
    </w:p>
    <w:p w:rsidR="00706E5F" w:rsidRPr="00550FB5" w:rsidRDefault="00706E5F" w:rsidP="001C1FCC">
      <w:pPr>
        <w:pStyle w:val="NormalWeb"/>
        <w:spacing w:before="0" w:beforeAutospacing="0" w:after="0" w:afterAutospacing="0"/>
        <w:rPr>
          <w:rFonts w:ascii="Times New Roman" w:hAnsi="Times New Roman"/>
        </w:rPr>
      </w:pPr>
      <w:r w:rsidRPr="00550FB5">
        <w:rPr>
          <w:rFonts w:ascii="Times New Roman" w:hAnsi="Times New Roman"/>
        </w:rPr>
        <w:t>Vārtsarga atvairītā, vai no vārtiem atlēkusi bumba, vai auts nav kļūda un ir tiesības uzbrūkošai komandai turpināt uzbrukumu. Ja bumba šķērso laukuma gala līniju aiz vārtiem, tad bumba pāriet aizsargiem un tā jāievada no starta līnijas.</w:t>
      </w:r>
    </w:p>
    <w:p w:rsidR="00706E5F" w:rsidRPr="00550FB5" w:rsidRDefault="00706E5F" w:rsidP="001C1FCC">
      <w:pPr>
        <w:pStyle w:val="NormalWeb"/>
        <w:spacing w:before="0" w:beforeAutospacing="0" w:after="0" w:afterAutospacing="0"/>
        <w:rPr>
          <w:rFonts w:ascii="Times New Roman" w:hAnsi="Times New Roman"/>
        </w:rPr>
      </w:pPr>
      <w:r w:rsidRPr="00582F6D">
        <w:rPr>
          <w:rFonts w:ascii="Times New Roman" w:hAnsi="Times New Roman"/>
        </w:rPr>
        <w:t>Spēle notiek bez fiziska kontakta. „Street Handball”</w:t>
      </w:r>
      <w:r w:rsidRPr="00550FB5">
        <w:rPr>
          <w:rFonts w:ascii="Times New Roman" w:hAnsi="Times New Roman"/>
        </w:rPr>
        <w:t xml:space="preserve"> nav brīvmetiena vai soda metiena. Aizsargiem ir atļauta aktīva spēle aizsardzībā uz bumbu vai pasīvi aizsargāt savu vārtu laukumu un vārtus, izmantojot savu ķermeni.</w:t>
      </w:r>
    </w:p>
    <w:p w:rsidR="00706E5F" w:rsidRPr="00550FB5" w:rsidRDefault="00706E5F" w:rsidP="001C1FCC">
      <w:pPr>
        <w:pStyle w:val="NormalWeb"/>
        <w:spacing w:before="0" w:beforeAutospacing="0" w:after="0" w:afterAutospacing="0"/>
        <w:rPr>
          <w:rFonts w:ascii="Times New Roman" w:hAnsi="Times New Roman"/>
        </w:rPr>
      </w:pPr>
      <w:r w:rsidRPr="00550FB5">
        <w:rPr>
          <w:rFonts w:ascii="Times New Roman" w:hAnsi="Times New Roman"/>
        </w:rPr>
        <w:t>Spēles laikā katru komandu laukumā pārstāv četri spēlētāji, atsevišķos gadījumos pieļaujama arī trīs spēlētāju dalība mačā. Mazākumā palikušā komanda, neraugoties uz iemesliem, nav tiesīga pieprasīt sāncenšu ceturtā spēlētāja nepiedalīšanos cīņā. Sāncenšu spēlētāja savainojuma situācijā cīņas turpinājums trīs pret trīs tiek uzskatīts par labas gribas apliecinājumu.</w:t>
      </w:r>
    </w:p>
    <w:p w:rsidR="00706E5F" w:rsidRPr="00550FB5" w:rsidRDefault="00706E5F" w:rsidP="001C1FCC">
      <w:pPr>
        <w:pStyle w:val="NormalWeb"/>
        <w:spacing w:before="0" w:beforeAutospacing="0" w:after="0" w:afterAutospacing="0"/>
      </w:pPr>
    </w:p>
    <w:p w:rsidR="00706E5F" w:rsidRPr="00550FB5" w:rsidRDefault="00706E5F" w:rsidP="001C1FCC">
      <w:pPr>
        <w:pStyle w:val="NormalWeb"/>
        <w:spacing w:before="0" w:beforeAutospacing="0" w:after="0" w:afterAutospacing="0"/>
        <w:rPr>
          <w:rFonts w:ascii="Times New Roman" w:hAnsi="Times New Roman"/>
        </w:rPr>
      </w:pPr>
      <w:r w:rsidRPr="00550FB5">
        <w:rPr>
          <w:rFonts w:ascii="Times New Roman" w:hAnsi="Times New Roman"/>
        </w:rPr>
        <w:t>9. Spēlētāji nedrīkst:</w:t>
      </w:r>
    </w:p>
    <w:p w:rsidR="00706E5F" w:rsidRPr="00550FB5" w:rsidRDefault="00706E5F" w:rsidP="001C1FCC">
      <w:pPr>
        <w:pStyle w:val="NormalWeb"/>
        <w:spacing w:before="0" w:beforeAutospacing="0" w:after="0" w:afterAutospacing="0"/>
        <w:rPr>
          <w:rFonts w:ascii="Times New Roman" w:hAnsi="Times New Roman"/>
        </w:rPr>
      </w:pPr>
      <w:r w:rsidRPr="00550FB5">
        <w:rPr>
          <w:rFonts w:ascii="Times New Roman" w:hAnsi="Times New Roman"/>
        </w:rPr>
        <w:t>- spert pa kājām, sist ar rokām, grūst pretinieku ar rokām un grūst no mugurpuses;</w:t>
      </w:r>
    </w:p>
    <w:p w:rsidR="00706E5F" w:rsidRPr="00550FB5" w:rsidRDefault="00706E5F" w:rsidP="001C1FCC">
      <w:pPr>
        <w:pStyle w:val="NormalWeb"/>
        <w:spacing w:before="0" w:beforeAutospacing="0" w:after="0" w:afterAutospacing="0"/>
        <w:rPr>
          <w:rFonts w:ascii="Times New Roman" w:hAnsi="Times New Roman"/>
        </w:rPr>
      </w:pPr>
      <w:r w:rsidRPr="00550FB5">
        <w:rPr>
          <w:rFonts w:ascii="Times New Roman" w:hAnsi="Times New Roman"/>
        </w:rPr>
        <w:t>- spēlēt rupji un bīstami;</w:t>
      </w:r>
    </w:p>
    <w:p w:rsidR="00706E5F" w:rsidRPr="00550FB5" w:rsidRDefault="00706E5F" w:rsidP="001C1FCC">
      <w:pPr>
        <w:pStyle w:val="NormalWeb"/>
        <w:spacing w:before="0" w:beforeAutospacing="0" w:after="0" w:afterAutospacing="0"/>
        <w:rPr>
          <w:rFonts w:ascii="Times New Roman" w:hAnsi="Times New Roman"/>
        </w:rPr>
      </w:pPr>
      <w:r w:rsidRPr="00550FB5">
        <w:rPr>
          <w:rFonts w:ascii="Times New Roman" w:hAnsi="Times New Roman"/>
        </w:rPr>
        <w:t>- aizlikt priekšā vai mēģināt aizlikt priekšā kāju;</w:t>
      </w:r>
    </w:p>
    <w:p w:rsidR="00706E5F" w:rsidRPr="00582F6D" w:rsidRDefault="00706E5F" w:rsidP="001C1FCC">
      <w:pPr>
        <w:pStyle w:val="NormalWeb"/>
        <w:spacing w:before="0" w:beforeAutospacing="0" w:after="0" w:afterAutospacing="0"/>
        <w:rPr>
          <w:rFonts w:ascii="Times New Roman" w:hAnsi="Times New Roman"/>
        </w:rPr>
      </w:pPr>
      <w:r w:rsidRPr="00582F6D">
        <w:rPr>
          <w:rFonts w:ascii="Times New Roman" w:hAnsi="Times New Roman"/>
        </w:rPr>
        <w:t>- lekt uz pretinieku;</w:t>
      </w:r>
    </w:p>
    <w:p w:rsidR="00706E5F" w:rsidRPr="00550FB5" w:rsidRDefault="00706E5F" w:rsidP="001C1FCC">
      <w:pPr>
        <w:pStyle w:val="NormalWeb"/>
        <w:spacing w:before="0" w:beforeAutospacing="0" w:after="0" w:afterAutospacing="0"/>
        <w:rPr>
          <w:rFonts w:ascii="Times New Roman" w:hAnsi="Times New Roman"/>
        </w:rPr>
      </w:pPr>
      <w:r w:rsidRPr="00550FB5">
        <w:rPr>
          <w:rFonts w:ascii="Times New Roman" w:hAnsi="Times New Roman"/>
        </w:rPr>
        <w:t>- saķert vai turēt ar rokām.</w:t>
      </w:r>
    </w:p>
    <w:p w:rsidR="00706E5F" w:rsidRPr="00550FB5" w:rsidRDefault="00706E5F" w:rsidP="001C1FCC">
      <w:pPr>
        <w:pStyle w:val="NormalWeb"/>
        <w:spacing w:before="0" w:beforeAutospacing="0" w:after="0" w:afterAutospacing="0"/>
        <w:rPr>
          <w:rFonts w:ascii="Times New Roman" w:hAnsi="Times New Roman"/>
        </w:rPr>
      </w:pPr>
      <w:r w:rsidRPr="00550FB5">
        <w:rPr>
          <w:rFonts w:ascii="Times New Roman" w:hAnsi="Times New Roman"/>
        </w:rPr>
        <w:t>Par šiem pārkāpumiem tiek piešķirti 2 punkti pretinieku komandai.</w:t>
      </w:r>
    </w:p>
    <w:p w:rsidR="00706E5F" w:rsidRPr="00550FB5" w:rsidRDefault="00706E5F" w:rsidP="001C1FCC">
      <w:pPr>
        <w:pStyle w:val="NormalWeb"/>
        <w:spacing w:before="0" w:beforeAutospacing="0" w:after="0" w:afterAutospacing="0"/>
        <w:rPr>
          <w:rFonts w:ascii="Times New Roman" w:hAnsi="Times New Roman"/>
        </w:rPr>
      </w:pPr>
      <w:r w:rsidRPr="00550FB5">
        <w:rPr>
          <w:rFonts w:ascii="Times New Roman" w:hAnsi="Times New Roman"/>
        </w:rPr>
        <w:t>Ja gadījumā uzbrukuma laikā vārtu laukumā atrodas divi vai vairāki spēlētāji no aizsargājošās komandas, tad automātiski tiek piešķirti divi punkti uzbrūkošai komandai.</w:t>
      </w:r>
    </w:p>
    <w:p w:rsidR="00706E5F" w:rsidRPr="00550FB5" w:rsidRDefault="00706E5F" w:rsidP="001C1FCC">
      <w:pPr>
        <w:pStyle w:val="NormalWeb"/>
        <w:spacing w:before="0" w:beforeAutospacing="0" w:after="0" w:afterAutospacing="0"/>
        <w:rPr>
          <w:rFonts w:ascii="Times New Roman" w:hAnsi="Times New Roman"/>
        </w:rPr>
      </w:pPr>
      <w:r w:rsidRPr="00550FB5">
        <w:rPr>
          <w:rFonts w:ascii="Times New Roman" w:hAnsi="Times New Roman"/>
        </w:rPr>
        <w:t xml:space="preserve">10. Spēlētāji spēles laikā nedrīkst nēsāt gredzenus, pulksteņus, ķēdītes un citus priekšmetus, kuri var savainot citus spēlētājus vai pašu sportistu. </w:t>
      </w:r>
    </w:p>
    <w:p w:rsidR="00706E5F" w:rsidRPr="00550FB5" w:rsidRDefault="00706E5F" w:rsidP="001C1FCC">
      <w:pPr>
        <w:pStyle w:val="NormalWeb"/>
        <w:spacing w:before="0" w:beforeAutospacing="0" w:after="0" w:afterAutospacing="0"/>
        <w:rPr>
          <w:rFonts w:ascii="Times New Roman" w:hAnsi="Times New Roman"/>
        </w:rPr>
      </w:pPr>
      <w:r w:rsidRPr="00550FB5">
        <w:rPr>
          <w:rFonts w:ascii="Times New Roman" w:hAnsi="Times New Roman"/>
        </w:rPr>
        <w:t xml:space="preserve">11. Bumba drīkst tikt spēlēta ar jebkuru ķermeņa daļu izņemot kāju (zemāk par ceļgalu) - vārtsargs drīkst spēlēt ar jebkuru ķermeņa daļu. </w:t>
      </w:r>
    </w:p>
    <w:p w:rsidR="00706E5F" w:rsidRPr="00550FB5" w:rsidRDefault="00706E5F" w:rsidP="001C1FCC">
      <w:pPr>
        <w:pStyle w:val="NormalWeb"/>
        <w:spacing w:before="0" w:beforeAutospacing="0" w:after="0" w:afterAutospacing="0"/>
        <w:rPr>
          <w:rFonts w:ascii="Times New Roman" w:hAnsi="Times New Roman"/>
        </w:rPr>
      </w:pPr>
      <w:r w:rsidRPr="00550FB5">
        <w:rPr>
          <w:rFonts w:ascii="Times New Roman" w:hAnsi="Times New Roman"/>
        </w:rPr>
        <w:t>12. Jebkuram no aizsargiem ir atļauts spēlēt kā vārtsargam.</w:t>
      </w:r>
    </w:p>
    <w:p w:rsidR="00706E5F" w:rsidRPr="00550FB5" w:rsidRDefault="00706E5F" w:rsidP="001C1FCC">
      <w:pPr>
        <w:pStyle w:val="NormalWeb"/>
        <w:spacing w:before="0" w:beforeAutospacing="0" w:after="0" w:afterAutospacing="0"/>
        <w:rPr>
          <w:rFonts w:ascii="Times New Roman" w:hAnsi="Times New Roman"/>
        </w:rPr>
      </w:pPr>
      <w:r w:rsidRPr="00550FB5">
        <w:rPr>
          <w:rFonts w:ascii="Times New Roman" w:hAnsi="Times New Roman"/>
        </w:rPr>
        <w:t>13. Ja aizsargs spēlē ievēr</w:t>
      </w:r>
      <w:r>
        <w:t>o</w:t>
      </w:r>
      <w:r w:rsidRPr="00550FB5">
        <w:rPr>
          <w:rFonts w:ascii="Times New Roman" w:hAnsi="Times New Roman"/>
        </w:rPr>
        <w:t>jot noteikumus, bet uzbrucējs uzskrien vai uzlec virsū pretiniekam, tiek fiksēta uzbrucēja kļūda un bumbas kontrole pāriet pretinieku komandai.</w:t>
      </w:r>
    </w:p>
    <w:p w:rsidR="00706E5F" w:rsidRPr="00550FB5" w:rsidRDefault="00706E5F" w:rsidP="001C1FCC">
      <w:pPr>
        <w:pStyle w:val="NormalWeb"/>
        <w:spacing w:before="0" w:beforeAutospacing="0" w:after="0" w:afterAutospacing="0"/>
        <w:rPr>
          <w:rFonts w:ascii="Times New Roman" w:hAnsi="Times New Roman"/>
        </w:rPr>
      </w:pPr>
      <w:r w:rsidRPr="00550FB5">
        <w:rPr>
          <w:rFonts w:ascii="Times New Roman" w:hAnsi="Times New Roman"/>
        </w:rPr>
        <w:t>14. Par katru vārtu guvumu tiek 1 punkts, par atraktīvu vārtu guvumu tiek 2 punkti.</w:t>
      </w:r>
    </w:p>
    <w:p w:rsidR="00706E5F" w:rsidRPr="00550FB5" w:rsidRDefault="00706E5F" w:rsidP="001C1FCC">
      <w:pPr>
        <w:pStyle w:val="NormalWeb"/>
        <w:spacing w:before="0" w:beforeAutospacing="0" w:after="0" w:afterAutospacing="0"/>
        <w:rPr>
          <w:rFonts w:ascii="Times New Roman" w:hAnsi="Times New Roman"/>
        </w:rPr>
      </w:pPr>
      <w:r w:rsidRPr="00550FB5">
        <w:rPr>
          <w:rFonts w:ascii="Times New Roman" w:hAnsi="Times New Roman"/>
        </w:rPr>
        <w:t>15. Par atraktīviem vārtiem tiek uzskatīti: vārti gūti pēc apgrieziena gaisā par 360 grādiem, vārti gūti, kad metiena brīdi spēlētājs atrodas ar muguru pret vārtiem, vārti gūti pēc metiena, kurš tiek izp</w:t>
      </w:r>
      <w:r>
        <w:rPr>
          <w:rFonts w:ascii="Times New Roman" w:hAnsi="Times New Roman"/>
        </w:rPr>
        <w:t>ildīts noķerot bumbu gaisā un lē</w:t>
      </w:r>
      <w:r w:rsidRPr="00550FB5">
        <w:rPr>
          <w:rFonts w:ascii="Times New Roman" w:hAnsi="Times New Roman"/>
        </w:rPr>
        <w:t>ciena brīdī.</w:t>
      </w:r>
    </w:p>
    <w:p w:rsidR="00706E5F" w:rsidRPr="00550FB5" w:rsidRDefault="00706E5F" w:rsidP="001C1FCC">
      <w:pPr>
        <w:pStyle w:val="NormalWeb"/>
        <w:spacing w:before="0" w:beforeAutospacing="0" w:after="0" w:afterAutospacing="0"/>
        <w:rPr>
          <w:rFonts w:ascii="Times New Roman" w:hAnsi="Times New Roman"/>
        </w:rPr>
      </w:pPr>
      <w:r w:rsidRPr="00550FB5">
        <w:rPr>
          <w:rFonts w:ascii="Times New Roman" w:hAnsi="Times New Roman"/>
        </w:rPr>
        <w:t>16. Spēles tiesneši nosaka cik punktus par katru vārtu guvumu komanda iegūst. Par jebkuru aizsarga pārkāpumu uzbr</w:t>
      </w:r>
      <w:r>
        <w:rPr>
          <w:rFonts w:ascii="Times New Roman" w:hAnsi="Times New Roman"/>
        </w:rPr>
        <w:t>ū</w:t>
      </w:r>
      <w:r w:rsidRPr="00550FB5">
        <w:t>košai komanda</w:t>
      </w:r>
      <w:r w:rsidRPr="00550FB5">
        <w:rPr>
          <w:rFonts w:ascii="Times New Roman" w:hAnsi="Times New Roman"/>
        </w:rPr>
        <w:t>i piešķir 2 punktus. Spēli tiesā citas komandas pārstāvis.</w:t>
      </w:r>
    </w:p>
    <w:p w:rsidR="00706E5F" w:rsidRPr="00550FB5" w:rsidRDefault="00706E5F" w:rsidP="001C1FCC">
      <w:pPr>
        <w:pStyle w:val="NormalWeb"/>
        <w:spacing w:before="0" w:beforeAutospacing="0" w:after="0" w:afterAutospacing="0"/>
        <w:rPr>
          <w:rStyle w:val="Strong"/>
          <w:u w:val="single"/>
        </w:rPr>
      </w:pPr>
    </w:p>
    <w:p w:rsidR="00706E5F" w:rsidRPr="00550FB5" w:rsidRDefault="00706E5F" w:rsidP="001C1FCC">
      <w:pPr>
        <w:pStyle w:val="NormalWeb"/>
        <w:spacing w:before="0" w:beforeAutospacing="0" w:after="0" w:afterAutospacing="0"/>
      </w:pPr>
      <w:r w:rsidRPr="00550FB5">
        <w:rPr>
          <w:rStyle w:val="Strong"/>
          <w:rFonts w:ascii="Times New Roman" w:hAnsi="Times New Roman"/>
          <w:u w:val="single"/>
        </w:rPr>
        <w:t>Izspēles sistēma</w:t>
      </w:r>
    </w:p>
    <w:p w:rsidR="00706E5F" w:rsidRPr="00582F6D" w:rsidRDefault="00706E5F" w:rsidP="001C1FCC">
      <w:pPr>
        <w:pStyle w:val="NormalWeb"/>
        <w:spacing w:before="0" w:beforeAutospacing="0" w:after="0" w:afterAutospacing="0"/>
        <w:rPr>
          <w:rFonts w:ascii="Times New Roman" w:hAnsi="Times New Roman"/>
        </w:rPr>
      </w:pPr>
      <w:r w:rsidRPr="00582F6D">
        <w:rPr>
          <w:rFonts w:ascii="Times New Roman" w:hAnsi="Times New Roman"/>
        </w:rPr>
        <w:t>17. Komandas tiek ielozētas apakšgrupās, kuru ietvaros notiek apļa turnīrs. Ņemot vērā komandu skaitu turnīrā, tiek noteikta izslēgšanas turnīra sistēma. Katrai komandai tiek garantētas vismaz četras spēles.</w:t>
      </w:r>
    </w:p>
    <w:p w:rsidR="00706E5F" w:rsidRPr="00582F6D" w:rsidRDefault="00706E5F" w:rsidP="001C1FCC">
      <w:pPr>
        <w:pStyle w:val="NormalWeb"/>
        <w:spacing w:before="0" w:beforeAutospacing="0" w:after="0" w:afterAutospacing="0"/>
        <w:rPr>
          <w:rFonts w:ascii="Times New Roman" w:hAnsi="Times New Roman"/>
        </w:rPr>
      </w:pPr>
      <w:r w:rsidRPr="00582F6D">
        <w:rPr>
          <w:rFonts w:ascii="Times New Roman" w:hAnsi="Times New Roman"/>
        </w:rPr>
        <w:t>18. Apakšgrupu turnīrā par uzvaru tiek piešķirti trīs punkti, par neizšķirtu – divi punkti, par zaudējumu – viens punkts, par neierašanos uz spēli – nulle punktu un tehniskais zaudējums (0:5).</w:t>
      </w:r>
    </w:p>
    <w:p w:rsidR="00706E5F" w:rsidRPr="00582F6D" w:rsidRDefault="00706E5F" w:rsidP="006C2F71">
      <w:pPr>
        <w:pStyle w:val="NormalWeb"/>
        <w:spacing w:before="0" w:beforeAutospacing="0" w:after="0" w:afterAutospacing="0"/>
        <w:rPr>
          <w:rFonts w:ascii="Times New Roman" w:hAnsi="Times New Roman"/>
        </w:rPr>
      </w:pPr>
      <w:r w:rsidRPr="00582F6D">
        <w:rPr>
          <w:rFonts w:ascii="Times New Roman" w:hAnsi="Times New Roman"/>
        </w:rPr>
        <w:t>19. Ja apakšgrupā divām vai vairāk komandām ir vienāds punktu skaits, tad vietu sadalījums tiek noteikts pēc vairākiem rādītājiem:</w:t>
      </w:r>
      <w:r w:rsidRPr="00582F6D">
        <w:rPr>
          <w:rFonts w:ascii="Times New Roman" w:hAnsi="Times New Roman"/>
        </w:rPr>
        <w:br/>
        <w:t>1) pēc savstarpējo spēļu rezultātiem;</w:t>
      </w:r>
      <w:r w:rsidRPr="00582F6D">
        <w:rPr>
          <w:rFonts w:ascii="Times New Roman" w:hAnsi="Times New Roman"/>
        </w:rPr>
        <w:br/>
        <w:t>2) pēc labākās punktu starpības savstarpējās spēlēs;</w:t>
      </w:r>
      <w:r w:rsidRPr="00582F6D">
        <w:rPr>
          <w:rFonts w:ascii="Times New Roman" w:hAnsi="Times New Roman"/>
        </w:rPr>
        <w:br/>
        <w:t>3) pēc lielākā gūto punktu skaita savstarpējās spēlēs;</w:t>
      </w:r>
      <w:r w:rsidRPr="00582F6D">
        <w:rPr>
          <w:rFonts w:ascii="Times New Roman" w:hAnsi="Times New Roman"/>
        </w:rPr>
        <w:br/>
        <w:t>4) pēc labākās punktu starpības visās spēlēs;</w:t>
      </w:r>
    </w:p>
    <w:p w:rsidR="00706E5F" w:rsidRPr="00582F6D" w:rsidRDefault="00706E5F" w:rsidP="006C2F71">
      <w:pPr>
        <w:pStyle w:val="NormalWeb"/>
        <w:spacing w:before="0" w:beforeAutospacing="0" w:after="0" w:afterAutospacing="0"/>
        <w:rPr>
          <w:rFonts w:ascii="Times New Roman" w:hAnsi="Times New Roman"/>
        </w:rPr>
      </w:pPr>
      <w:r w:rsidRPr="00582F6D">
        <w:rPr>
          <w:rFonts w:ascii="Times New Roman" w:hAnsi="Times New Roman"/>
        </w:rPr>
        <w:t xml:space="preserve">5) pēc lielākā gūto punktu skaita visās spēlēs. </w:t>
      </w:r>
      <w:r w:rsidRPr="00582F6D">
        <w:rPr>
          <w:rFonts w:ascii="Times New Roman" w:hAnsi="Times New Roman"/>
        </w:rPr>
        <w:br/>
        <w:t>Ja visi šie rādītāji ir identiski, tad uzvarētājs tiek noteikts ar izlozes palīdzību.</w:t>
      </w:r>
    </w:p>
    <w:p w:rsidR="00706E5F" w:rsidRPr="00550FB5" w:rsidRDefault="00706E5F" w:rsidP="001C1FCC">
      <w:pPr>
        <w:pStyle w:val="NormalWeb"/>
        <w:spacing w:before="0" w:beforeAutospacing="0" w:after="0" w:afterAutospacing="0"/>
        <w:rPr>
          <w:rStyle w:val="Strong"/>
          <w:u w:val="single"/>
        </w:rPr>
      </w:pPr>
    </w:p>
    <w:p w:rsidR="00706E5F" w:rsidRPr="00550FB5" w:rsidRDefault="00706E5F" w:rsidP="001C1FCC">
      <w:pPr>
        <w:pStyle w:val="NormalWeb"/>
        <w:spacing w:before="0" w:beforeAutospacing="0" w:after="0" w:afterAutospacing="0"/>
      </w:pPr>
      <w:r w:rsidRPr="00550FB5">
        <w:rPr>
          <w:rStyle w:val="Strong"/>
          <w:rFonts w:ascii="Times New Roman" w:hAnsi="Times New Roman"/>
          <w:u w:val="single"/>
        </w:rPr>
        <w:t>Spēlētāju grupas</w:t>
      </w:r>
    </w:p>
    <w:p w:rsidR="00706E5F" w:rsidRPr="00582F6D" w:rsidRDefault="00706E5F" w:rsidP="001C1FCC">
      <w:pPr>
        <w:pStyle w:val="NormalWeb"/>
        <w:spacing w:before="0" w:beforeAutospacing="0" w:after="0" w:afterAutospacing="0"/>
        <w:rPr>
          <w:rFonts w:ascii="Times New Roman" w:hAnsi="Times New Roman"/>
        </w:rPr>
      </w:pPr>
      <w:r w:rsidRPr="00582F6D">
        <w:rPr>
          <w:rFonts w:ascii="Times New Roman" w:hAnsi="Times New Roman"/>
        </w:rPr>
        <w:t>20. Spēlētāju sadalījums pa grupām tiek noteikts pēc dzimuma.</w:t>
      </w:r>
    </w:p>
    <w:p w:rsidR="00706E5F" w:rsidRPr="00550FB5" w:rsidRDefault="00706E5F" w:rsidP="001C1FCC">
      <w:pPr>
        <w:pStyle w:val="NormalWeb"/>
        <w:spacing w:before="0" w:beforeAutospacing="0" w:after="0" w:afterAutospacing="0"/>
        <w:rPr>
          <w:rFonts w:ascii="Times New Roman" w:hAnsi="Times New Roman"/>
        </w:rPr>
      </w:pPr>
      <w:r w:rsidRPr="00550FB5">
        <w:rPr>
          <w:rFonts w:ascii="Times New Roman" w:hAnsi="Times New Roman"/>
        </w:rPr>
        <w:t>21. Organizatori saziņā ar vietējiem pārstāvjiem ir tiesīgi mainīt spēlētāju sadalījumu pa vecuma grupām, papildināt grupu skaitu, piemēram, iekļaujot jaukto grupu.</w:t>
      </w:r>
    </w:p>
    <w:p w:rsidR="00706E5F" w:rsidRPr="00550FB5" w:rsidRDefault="00706E5F" w:rsidP="001C1FCC">
      <w:pPr>
        <w:pStyle w:val="NormalWeb"/>
        <w:spacing w:before="0" w:beforeAutospacing="0" w:after="0" w:afterAutospacing="0"/>
        <w:rPr>
          <w:rFonts w:ascii="Times New Roman" w:hAnsi="Times New Roman"/>
        </w:rPr>
      </w:pPr>
      <w:r w:rsidRPr="00550FB5">
        <w:rPr>
          <w:rFonts w:ascii="Times New Roman" w:hAnsi="Times New Roman"/>
        </w:rPr>
        <w:t>22. Ja spēlētājs nav gatavs pēc organizatoru pieprasījuma dokumentus savas identitātes pārbaudei, tad viņa pārstāvētā komanda tiek diskvalificēta no attiecīgā turnīra, un rezultāti tiek anulēti.</w:t>
      </w:r>
    </w:p>
    <w:p w:rsidR="00706E5F" w:rsidRPr="00550FB5" w:rsidRDefault="00706E5F" w:rsidP="001C1FCC">
      <w:pPr>
        <w:pStyle w:val="NormalWeb"/>
        <w:spacing w:before="0" w:beforeAutospacing="0" w:after="0" w:afterAutospacing="0"/>
        <w:rPr>
          <w:rFonts w:ascii="Times New Roman" w:hAnsi="Times New Roman"/>
        </w:rPr>
      </w:pPr>
      <w:r w:rsidRPr="00550FB5">
        <w:t>23. Katr</w:t>
      </w:r>
      <w:r>
        <w:t>a</w:t>
      </w:r>
      <w:r w:rsidRPr="00550FB5">
        <w:rPr>
          <w:rFonts w:ascii="Times New Roman" w:hAnsi="Times New Roman"/>
        </w:rPr>
        <w:t xml:space="preserve">m turnīram komanda var pieteikt ne vairāk kā sešus, bet ne mazāk kā četrus spēlētājus. </w:t>
      </w:r>
    </w:p>
    <w:p w:rsidR="00706E5F" w:rsidRPr="00550FB5" w:rsidRDefault="00706E5F" w:rsidP="001C1FCC">
      <w:pPr>
        <w:pStyle w:val="NormalWeb"/>
        <w:spacing w:before="0" w:beforeAutospacing="0" w:after="0" w:afterAutospacing="0"/>
        <w:rPr>
          <w:rStyle w:val="Strong"/>
          <w:u w:val="single"/>
        </w:rPr>
      </w:pPr>
    </w:p>
    <w:p w:rsidR="00706E5F" w:rsidRPr="00550FB5" w:rsidRDefault="00706E5F" w:rsidP="001C1FCC">
      <w:pPr>
        <w:pStyle w:val="NormalWeb"/>
        <w:spacing w:before="0" w:beforeAutospacing="0" w:after="0" w:afterAutospacing="0"/>
      </w:pPr>
      <w:r w:rsidRPr="00550FB5">
        <w:rPr>
          <w:rStyle w:val="Strong"/>
          <w:rFonts w:ascii="Times New Roman" w:hAnsi="Times New Roman"/>
          <w:u w:val="single"/>
        </w:rPr>
        <w:t>Dalības maksa</w:t>
      </w:r>
    </w:p>
    <w:p w:rsidR="00706E5F" w:rsidRPr="00550FB5" w:rsidRDefault="00706E5F" w:rsidP="001C1FCC">
      <w:pPr>
        <w:pStyle w:val="NormalWeb"/>
        <w:spacing w:before="0" w:beforeAutospacing="0" w:after="0" w:afterAutospacing="0"/>
      </w:pPr>
      <w:r>
        <w:rPr>
          <w:rFonts w:ascii="Times New Roman" w:hAnsi="Times New Roman"/>
        </w:rPr>
        <w:t>24. Komandas d</w:t>
      </w:r>
      <w:r w:rsidRPr="00550FB5">
        <w:rPr>
          <w:rFonts w:ascii="Times New Roman" w:hAnsi="Times New Roman"/>
        </w:rPr>
        <w:t xml:space="preserve">alības maksa </w:t>
      </w:r>
      <w:r>
        <w:rPr>
          <w:rFonts w:ascii="Times New Roman" w:hAnsi="Times New Roman"/>
        </w:rPr>
        <w:t xml:space="preserve">turnīrā ir 10 eiro, neatkarīgi no dalībnieku skaita. Samaksa notiek uz vietas pirms turnīra sākuma. </w:t>
      </w:r>
    </w:p>
    <w:p w:rsidR="00706E5F" w:rsidRPr="00582F6D" w:rsidRDefault="00706E5F" w:rsidP="001C1FCC">
      <w:pPr>
        <w:pStyle w:val="NormalWeb"/>
        <w:spacing w:before="0" w:beforeAutospacing="0" w:after="0" w:afterAutospacing="0"/>
        <w:rPr>
          <w:rFonts w:ascii="Times New Roman" w:hAnsi="Times New Roman"/>
        </w:rPr>
      </w:pPr>
      <w:r>
        <w:rPr>
          <w:rFonts w:ascii="Times New Roman" w:hAnsi="Times New Roman"/>
        </w:rPr>
        <w:t>25</w:t>
      </w:r>
      <w:r w:rsidRPr="00582F6D">
        <w:rPr>
          <w:rFonts w:ascii="Times New Roman" w:hAnsi="Times New Roman"/>
        </w:rPr>
        <w:t>. Komandu reģistrēšana var tikt veikta interneta vietnē “www.ghettogames.lv” vai „www.handball.lv” līdz attiecīgā turnīra iepriekšējās dienas plkst. 23.59 vai tieši pirms turnīra sākuma, iesniedzot pieteikumu sekretariātam.</w:t>
      </w:r>
    </w:p>
    <w:p w:rsidR="00706E5F" w:rsidRPr="00550FB5" w:rsidRDefault="00706E5F" w:rsidP="001C1FCC">
      <w:pPr>
        <w:pStyle w:val="NormalWeb"/>
        <w:spacing w:before="0" w:beforeAutospacing="0" w:after="0" w:afterAutospacing="0"/>
        <w:rPr>
          <w:rStyle w:val="Strong"/>
          <w:u w:val="single"/>
        </w:rPr>
      </w:pPr>
    </w:p>
    <w:p w:rsidR="00706E5F" w:rsidRPr="00550FB5" w:rsidRDefault="00706E5F" w:rsidP="001C1FCC">
      <w:pPr>
        <w:pStyle w:val="NormalWeb"/>
        <w:spacing w:before="0" w:beforeAutospacing="0" w:after="0" w:afterAutospacing="0"/>
      </w:pPr>
      <w:r w:rsidRPr="00550FB5">
        <w:rPr>
          <w:rStyle w:val="Strong"/>
          <w:rFonts w:ascii="Times New Roman" w:hAnsi="Times New Roman"/>
          <w:u w:val="single"/>
        </w:rPr>
        <w:t>Pārkāpumu sodīšana</w:t>
      </w:r>
    </w:p>
    <w:p w:rsidR="00706E5F" w:rsidRPr="00550FB5" w:rsidRDefault="00706E5F" w:rsidP="001C1FCC">
      <w:pPr>
        <w:pStyle w:val="NormalWeb"/>
        <w:spacing w:before="0" w:beforeAutospacing="0" w:after="0" w:afterAutospacing="0"/>
        <w:rPr>
          <w:rFonts w:ascii="Times New Roman" w:hAnsi="Times New Roman"/>
        </w:rPr>
      </w:pPr>
      <w:r>
        <w:rPr>
          <w:rFonts w:ascii="Times New Roman" w:hAnsi="Times New Roman"/>
        </w:rPr>
        <w:t>26</w:t>
      </w:r>
      <w:r w:rsidRPr="00550FB5">
        <w:rPr>
          <w:rFonts w:ascii="Times New Roman" w:hAnsi="Times New Roman"/>
        </w:rPr>
        <w:t>. Organizatori patur tiesības par pārkāpumiem, kuri ir pretrunā sacensību nolikumam vai arī traucē izmantot tiesības uz sportisku atpūtu citiem turnīra dalībniekiem, liegt pieeju sacensību norises vietām.</w:t>
      </w:r>
    </w:p>
    <w:p w:rsidR="00706E5F" w:rsidRPr="00550FB5" w:rsidRDefault="00706E5F" w:rsidP="001C1FCC">
      <w:pPr>
        <w:pStyle w:val="NormalWeb"/>
        <w:spacing w:before="0" w:beforeAutospacing="0" w:after="0" w:afterAutospacing="0"/>
        <w:rPr>
          <w:rStyle w:val="Strong"/>
          <w:u w:val="single"/>
        </w:rPr>
      </w:pPr>
    </w:p>
    <w:p w:rsidR="00706E5F" w:rsidRPr="00550FB5" w:rsidRDefault="00706E5F" w:rsidP="001C1FCC">
      <w:pPr>
        <w:pStyle w:val="NormalWeb"/>
        <w:spacing w:before="0" w:beforeAutospacing="0" w:after="0" w:afterAutospacing="0"/>
      </w:pPr>
      <w:r w:rsidRPr="00550FB5">
        <w:rPr>
          <w:rStyle w:val="Strong"/>
          <w:rFonts w:ascii="Times New Roman" w:hAnsi="Times New Roman"/>
          <w:u w:val="single"/>
        </w:rPr>
        <w:t>Informācija</w:t>
      </w:r>
    </w:p>
    <w:p w:rsidR="00706E5F" w:rsidRPr="00550FB5" w:rsidRDefault="00706E5F" w:rsidP="001C1FCC">
      <w:pPr>
        <w:pStyle w:val="NormalWeb"/>
        <w:spacing w:before="0" w:beforeAutospacing="0" w:after="0" w:afterAutospacing="0"/>
        <w:rPr>
          <w:rFonts w:ascii="Times New Roman" w:hAnsi="Times New Roman"/>
        </w:rPr>
      </w:pPr>
      <w:r>
        <w:rPr>
          <w:rFonts w:ascii="Times New Roman" w:hAnsi="Times New Roman"/>
        </w:rPr>
        <w:t>27</w:t>
      </w:r>
      <w:r w:rsidRPr="00550FB5">
        <w:rPr>
          <w:rFonts w:ascii="Times New Roman" w:hAnsi="Times New Roman"/>
        </w:rPr>
        <w:t>. Oficiālā informācija atrodama “www.ghettogames.lv” un „www.handball.lv” .</w:t>
      </w:r>
    </w:p>
    <w:p w:rsidR="00706E5F" w:rsidRPr="00550FB5" w:rsidRDefault="00706E5F" w:rsidP="001C1FCC">
      <w:pPr>
        <w:spacing w:after="0" w:line="240" w:lineRule="auto"/>
        <w:rPr>
          <w:rFonts w:ascii="Times New Roman" w:hAnsi="Times New Roman" w:cs="Times New Roman"/>
          <w:b/>
          <w:bCs/>
          <w:sz w:val="28"/>
          <w:szCs w:val="28"/>
        </w:rPr>
      </w:pPr>
    </w:p>
    <w:p w:rsidR="00706E5F" w:rsidRPr="00550FB5" w:rsidRDefault="00706E5F" w:rsidP="001C1FCC">
      <w:pPr>
        <w:spacing w:after="0" w:line="240" w:lineRule="auto"/>
        <w:rPr>
          <w:rFonts w:ascii="Times New Roman" w:hAnsi="Times New Roman" w:cs="Times New Roman"/>
          <w:b/>
          <w:bCs/>
          <w:sz w:val="28"/>
          <w:szCs w:val="28"/>
        </w:rPr>
      </w:pPr>
    </w:p>
    <w:p w:rsidR="00706E5F" w:rsidRPr="00550FB5" w:rsidRDefault="00706E5F" w:rsidP="006B6A9D">
      <w:pPr>
        <w:spacing w:after="0" w:line="240" w:lineRule="auto"/>
        <w:jc w:val="center"/>
        <w:rPr>
          <w:rFonts w:ascii="Times New Roman" w:hAnsi="Times New Roman" w:cs="Times New Roman"/>
          <w:b/>
          <w:bCs/>
          <w:sz w:val="28"/>
          <w:szCs w:val="28"/>
        </w:rPr>
      </w:pPr>
      <w:r w:rsidRPr="00550FB5">
        <w:rPr>
          <w:rFonts w:ascii="Times New Roman" w:hAnsi="Times New Roman" w:cs="Times New Roman"/>
          <w:b/>
          <w:bCs/>
          <w:sz w:val="28"/>
          <w:szCs w:val="28"/>
        </w:rPr>
        <w:t>Pieteikums „</w:t>
      </w:r>
      <w:r>
        <w:rPr>
          <w:rFonts w:ascii="Times New Roman" w:hAnsi="Times New Roman" w:cs="Times New Roman"/>
          <w:b/>
          <w:bCs/>
          <w:sz w:val="28"/>
          <w:szCs w:val="28"/>
        </w:rPr>
        <w:t>Street Handball</w:t>
      </w:r>
      <w:r w:rsidRPr="00550FB5">
        <w:rPr>
          <w:rFonts w:ascii="Times New Roman" w:hAnsi="Times New Roman" w:cs="Times New Roman"/>
          <w:b/>
          <w:bCs/>
          <w:sz w:val="28"/>
          <w:szCs w:val="28"/>
        </w:rPr>
        <w:t>” turnīram</w:t>
      </w:r>
    </w:p>
    <w:p w:rsidR="00706E5F" w:rsidRPr="00550FB5" w:rsidRDefault="00706E5F" w:rsidP="006B6A9D">
      <w:pPr>
        <w:spacing w:after="0" w:line="240" w:lineRule="auto"/>
        <w:jc w:val="center"/>
        <w:rPr>
          <w:rFonts w:ascii="Times New Roman" w:hAnsi="Times New Roman" w:cs="Times New Roman"/>
          <w:b/>
          <w:bCs/>
          <w:sz w:val="28"/>
          <w:szCs w:val="2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13"/>
        <w:gridCol w:w="5812"/>
      </w:tblGrid>
      <w:tr w:rsidR="00706E5F" w:rsidRPr="00AC6513">
        <w:tc>
          <w:tcPr>
            <w:tcW w:w="1613" w:type="dxa"/>
            <w:tcBorders>
              <w:top w:val="nil"/>
              <w:left w:val="nil"/>
              <w:bottom w:val="nil"/>
              <w:right w:val="nil"/>
            </w:tcBorders>
          </w:tcPr>
          <w:p w:rsidR="00706E5F" w:rsidRPr="00AC6513" w:rsidRDefault="00706E5F" w:rsidP="00AC6513">
            <w:pPr>
              <w:spacing w:after="0" w:line="240" w:lineRule="auto"/>
              <w:jc w:val="center"/>
              <w:rPr>
                <w:rFonts w:ascii="Times New Roman" w:hAnsi="Times New Roman" w:cs="Times New Roman"/>
                <w:b/>
                <w:bCs/>
                <w:sz w:val="24"/>
                <w:szCs w:val="24"/>
              </w:rPr>
            </w:pPr>
            <w:r w:rsidRPr="00AC6513">
              <w:rPr>
                <w:rFonts w:ascii="Times New Roman" w:hAnsi="Times New Roman" w:cs="Times New Roman"/>
                <w:b/>
                <w:bCs/>
                <w:sz w:val="24"/>
                <w:szCs w:val="24"/>
              </w:rPr>
              <w:t>Komanda</w:t>
            </w:r>
          </w:p>
        </w:tc>
        <w:tc>
          <w:tcPr>
            <w:tcW w:w="5812" w:type="dxa"/>
            <w:tcBorders>
              <w:top w:val="nil"/>
              <w:left w:val="nil"/>
              <w:right w:val="nil"/>
            </w:tcBorders>
          </w:tcPr>
          <w:p w:rsidR="00706E5F" w:rsidRPr="00AC6513" w:rsidRDefault="00706E5F" w:rsidP="00AC6513">
            <w:pPr>
              <w:spacing w:after="0" w:line="240" w:lineRule="auto"/>
              <w:jc w:val="center"/>
              <w:rPr>
                <w:rFonts w:ascii="Times New Roman" w:hAnsi="Times New Roman" w:cs="Times New Roman"/>
                <w:b/>
                <w:bCs/>
                <w:sz w:val="24"/>
                <w:szCs w:val="24"/>
              </w:rPr>
            </w:pPr>
          </w:p>
        </w:tc>
      </w:tr>
      <w:tr w:rsidR="00706E5F" w:rsidRPr="00AC6513">
        <w:trPr>
          <w:trHeight w:val="57"/>
        </w:trPr>
        <w:tc>
          <w:tcPr>
            <w:tcW w:w="1613" w:type="dxa"/>
            <w:tcBorders>
              <w:top w:val="nil"/>
              <w:left w:val="nil"/>
              <w:bottom w:val="nil"/>
              <w:right w:val="nil"/>
            </w:tcBorders>
          </w:tcPr>
          <w:p w:rsidR="00706E5F" w:rsidRPr="00AC6513" w:rsidRDefault="00706E5F" w:rsidP="00AC6513">
            <w:pPr>
              <w:spacing w:after="0" w:line="240" w:lineRule="auto"/>
              <w:jc w:val="center"/>
              <w:rPr>
                <w:rFonts w:ascii="Times New Roman" w:hAnsi="Times New Roman" w:cs="Times New Roman"/>
                <w:b/>
                <w:bCs/>
                <w:sz w:val="24"/>
                <w:szCs w:val="24"/>
              </w:rPr>
            </w:pPr>
          </w:p>
        </w:tc>
        <w:tc>
          <w:tcPr>
            <w:tcW w:w="5812" w:type="dxa"/>
            <w:tcBorders>
              <w:left w:val="nil"/>
              <w:bottom w:val="nil"/>
              <w:right w:val="nil"/>
            </w:tcBorders>
          </w:tcPr>
          <w:p w:rsidR="00706E5F" w:rsidRPr="00AC6513" w:rsidRDefault="00706E5F" w:rsidP="00AC6513">
            <w:pPr>
              <w:spacing w:after="0" w:line="240" w:lineRule="auto"/>
              <w:jc w:val="center"/>
              <w:rPr>
                <w:rFonts w:ascii="Times New Roman" w:hAnsi="Times New Roman" w:cs="Times New Roman"/>
                <w:b/>
                <w:bCs/>
                <w:sz w:val="24"/>
                <w:szCs w:val="24"/>
              </w:rPr>
            </w:pPr>
          </w:p>
        </w:tc>
      </w:tr>
      <w:tr w:rsidR="00706E5F" w:rsidRPr="00AC6513">
        <w:tc>
          <w:tcPr>
            <w:tcW w:w="1613" w:type="dxa"/>
            <w:tcBorders>
              <w:top w:val="nil"/>
              <w:left w:val="nil"/>
              <w:bottom w:val="nil"/>
              <w:right w:val="nil"/>
            </w:tcBorders>
          </w:tcPr>
          <w:p w:rsidR="00706E5F" w:rsidRPr="00AC6513" w:rsidRDefault="00706E5F" w:rsidP="00AC6513">
            <w:pPr>
              <w:spacing w:after="0" w:line="240" w:lineRule="auto"/>
              <w:jc w:val="center"/>
              <w:rPr>
                <w:rFonts w:ascii="Times New Roman" w:hAnsi="Times New Roman" w:cs="Times New Roman"/>
                <w:b/>
                <w:bCs/>
                <w:sz w:val="24"/>
                <w:szCs w:val="24"/>
              </w:rPr>
            </w:pPr>
            <w:r w:rsidRPr="00AC6513">
              <w:rPr>
                <w:rFonts w:ascii="Times New Roman" w:hAnsi="Times New Roman" w:cs="Times New Roman"/>
                <w:b/>
                <w:bCs/>
                <w:sz w:val="24"/>
                <w:szCs w:val="24"/>
              </w:rPr>
              <w:t>Turnīrs</w:t>
            </w:r>
          </w:p>
        </w:tc>
        <w:tc>
          <w:tcPr>
            <w:tcW w:w="5812" w:type="dxa"/>
            <w:tcBorders>
              <w:top w:val="nil"/>
              <w:left w:val="nil"/>
              <w:right w:val="nil"/>
            </w:tcBorders>
          </w:tcPr>
          <w:p w:rsidR="00706E5F" w:rsidRPr="00AC6513" w:rsidRDefault="00706E5F" w:rsidP="00AC6513">
            <w:pPr>
              <w:spacing w:after="0" w:line="240" w:lineRule="auto"/>
              <w:jc w:val="center"/>
              <w:rPr>
                <w:rFonts w:ascii="Times New Roman" w:hAnsi="Times New Roman" w:cs="Times New Roman"/>
                <w:b/>
                <w:bCs/>
                <w:sz w:val="24"/>
                <w:szCs w:val="24"/>
              </w:rPr>
            </w:pPr>
          </w:p>
        </w:tc>
      </w:tr>
    </w:tbl>
    <w:p w:rsidR="00706E5F" w:rsidRPr="00550FB5" w:rsidRDefault="00706E5F" w:rsidP="006B6A9D">
      <w:pPr>
        <w:spacing w:after="0" w:line="240" w:lineRule="auto"/>
        <w:jc w:val="center"/>
        <w:rPr>
          <w:rFonts w:ascii="Times New Roman" w:hAnsi="Times New Roman" w:cs="Times New Roman"/>
          <w:b/>
          <w:bCs/>
          <w:sz w:val="28"/>
          <w:szCs w:val="28"/>
        </w:rPr>
      </w:pPr>
    </w:p>
    <w:p w:rsidR="00706E5F" w:rsidRPr="00550FB5" w:rsidRDefault="00706E5F" w:rsidP="006B6A9D">
      <w:pPr>
        <w:spacing w:after="0" w:line="240" w:lineRule="auto"/>
        <w:jc w:val="center"/>
        <w:rPr>
          <w:rFonts w:ascii="Times New Roman" w:hAnsi="Times New Roman" w:cs="Times New Roman"/>
          <w:b/>
          <w:b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6"/>
        <w:gridCol w:w="3521"/>
        <w:gridCol w:w="1276"/>
        <w:gridCol w:w="3012"/>
        <w:gridCol w:w="1632"/>
      </w:tblGrid>
      <w:tr w:rsidR="00706E5F" w:rsidRPr="00AC6513">
        <w:trPr>
          <w:jc w:val="center"/>
        </w:trPr>
        <w:tc>
          <w:tcPr>
            <w:tcW w:w="556" w:type="dxa"/>
            <w:vAlign w:val="center"/>
          </w:tcPr>
          <w:p w:rsidR="00706E5F" w:rsidRPr="00AC6513" w:rsidRDefault="00706E5F" w:rsidP="00AC6513">
            <w:pPr>
              <w:spacing w:after="0" w:line="240" w:lineRule="auto"/>
              <w:jc w:val="center"/>
              <w:rPr>
                <w:rFonts w:ascii="Times New Roman" w:hAnsi="Times New Roman" w:cs="Times New Roman"/>
                <w:b/>
                <w:bCs/>
                <w:sz w:val="24"/>
                <w:szCs w:val="24"/>
              </w:rPr>
            </w:pPr>
            <w:r w:rsidRPr="00AC6513">
              <w:rPr>
                <w:rFonts w:ascii="Times New Roman" w:hAnsi="Times New Roman" w:cs="Times New Roman"/>
                <w:b/>
                <w:bCs/>
                <w:sz w:val="24"/>
                <w:szCs w:val="24"/>
              </w:rPr>
              <w:t>Nr.</w:t>
            </w:r>
          </w:p>
        </w:tc>
        <w:tc>
          <w:tcPr>
            <w:tcW w:w="3521" w:type="dxa"/>
            <w:vAlign w:val="center"/>
          </w:tcPr>
          <w:p w:rsidR="00706E5F" w:rsidRPr="00AC6513" w:rsidRDefault="00706E5F" w:rsidP="00AC6513">
            <w:pPr>
              <w:spacing w:after="0" w:line="240" w:lineRule="auto"/>
              <w:jc w:val="center"/>
              <w:rPr>
                <w:rFonts w:ascii="Times New Roman" w:hAnsi="Times New Roman" w:cs="Times New Roman"/>
                <w:b/>
                <w:bCs/>
                <w:sz w:val="24"/>
                <w:szCs w:val="24"/>
              </w:rPr>
            </w:pPr>
            <w:r w:rsidRPr="00AC6513">
              <w:rPr>
                <w:rFonts w:ascii="Times New Roman" w:hAnsi="Times New Roman" w:cs="Times New Roman"/>
                <w:b/>
                <w:bCs/>
                <w:sz w:val="24"/>
                <w:szCs w:val="24"/>
              </w:rPr>
              <w:t>Vārds, Uzvārds</w:t>
            </w:r>
          </w:p>
        </w:tc>
        <w:tc>
          <w:tcPr>
            <w:tcW w:w="1276" w:type="dxa"/>
            <w:vAlign w:val="center"/>
          </w:tcPr>
          <w:p w:rsidR="00706E5F" w:rsidRPr="00AC6513" w:rsidRDefault="00706E5F" w:rsidP="00AC6513">
            <w:pPr>
              <w:spacing w:after="0" w:line="240" w:lineRule="auto"/>
              <w:jc w:val="center"/>
              <w:rPr>
                <w:rFonts w:ascii="Times New Roman" w:hAnsi="Times New Roman" w:cs="Times New Roman"/>
                <w:b/>
                <w:bCs/>
                <w:sz w:val="24"/>
                <w:szCs w:val="24"/>
              </w:rPr>
            </w:pPr>
            <w:r w:rsidRPr="00AC6513">
              <w:rPr>
                <w:rFonts w:ascii="Times New Roman" w:hAnsi="Times New Roman" w:cs="Times New Roman"/>
                <w:b/>
                <w:bCs/>
              </w:rPr>
              <w:t>Dzimšanas dati</w:t>
            </w:r>
          </w:p>
        </w:tc>
        <w:tc>
          <w:tcPr>
            <w:tcW w:w="3012" w:type="dxa"/>
            <w:vAlign w:val="center"/>
          </w:tcPr>
          <w:p w:rsidR="00706E5F" w:rsidRPr="00AC6513" w:rsidRDefault="00706E5F" w:rsidP="00AC6513">
            <w:pPr>
              <w:spacing w:after="0" w:line="240" w:lineRule="auto"/>
              <w:jc w:val="center"/>
              <w:rPr>
                <w:rFonts w:ascii="Times New Roman" w:hAnsi="Times New Roman" w:cs="Times New Roman"/>
                <w:b/>
                <w:bCs/>
                <w:sz w:val="24"/>
                <w:szCs w:val="24"/>
              </w:rPr>
            </w:pPr>
            <w:r w:rsidRPr="00AC6513">
              <w:rPr>
                <w:rFonts w:ascii="Times New Roman" w:hAnsi="Times New Roman" w:cs="Times New Roman"/>
                <w:b/>
                <w:bCs/>
                <w:sz w:val="24"/>
                <w:szCs w:val="24"/>
              </w:rPr>
              <w:t>E-pasts</w:t>
            </w:r>
          </w:p>
        </w:tc>
        <w:tc>
          <w:tcPr>
            <w:tcW w:w="1632" w:type="dxa"/>
            <w:vAlign w:val="center"/>
          </w:tcPr>
          <w:p w:rsidR="00706E5F" w:rsidRPr="00AC6513" w:rsidRDefault="00706E5F" w:rsidP="00AC6513">
            <w:pPr>
              <w:spacing w:after="0" w:line="240" w:lineRule="auto"/>
              <w:jc w:val="center"/>
              <w:rPr>
                <w:rFonts w:ascii="Times New Roman" w:hAnsi="Times New Roman" w:cs="Times New Roman"/>
                <w:b/>
                <w:bCs/>
                <w:sz w:val="24"/>
                <w:szCs w:val="24"/>
              </w:rPr>
            </w:pPr>
            <w:r w:rsidRPr="00AC6513">
              <w:rPr>
                <w:rFonts w:ascii="Times New Roman" w:hAnsi="Times New Roman" w:cs="Times New Roman"/>
                <w:b/>
                <w:bCs/>
                <w:sz w:val="24"/>
                <w:szCs w:val="24"/>
              </w:rPr>
              <w:t>Tālrunis</w:t>
            </w:r>
          </w:p>
        </w:tc>
      </w:tr>
      <w:tr w:rsidR="00706E5F" w:rsidRPr="00AC6513">
        <w:trPr>
          <w:trHeight w:val="454"/>
          <w:jc w:val="center"/>
        </w:trPr>
        <w:tc>
          <w:tcPr>
            <w:tcW w:w="556" w:type="dxa"/>
            <w:vAlign w:val="center"/>
          </w:tcPr>
          <w:p w:rsidR="00706E5F" w:rsidRPr="00AC6513" w:rsidRDefault="00706E5F" w:rsidP="00AC6513">
            <w:pPr>
              <w:spacing w:after="0" w:line="240" w:lineRule="auto"/>
              <w:jc w:val="center"/>
              <w:rPr>
                <w:rFonts w:ascii="Times New Roman" w:hAnsi="Times New Roman" w:cs="Times New Roman"/>
                <w:b/>
                <w:bCs/>
                <w:sz w:val="24"/>
                <w:szCs w:val="24"/>
              </w:rPr>
            </w:pPr>
            <w:r w:rsidRPr="00AC6513">
              <w:rPr>
                <w:rFonts w:ascii="Times New Roman" w:hAnsi="Times New Roman" w:cs="Times New Roman"/>
                <w:b/>
                <w:bCs/>
                <w:sz w:val="24"/>
                <w:szCs w:val="24"/>
              </w:rPr>
              <w:t>1</w:t>
            </w:r>
          </w:p>
        </w:tc>
        <w:tc>
          <w:tcPr>
            <w:tcW w:w="3521" w:type="dxa"/>
          </w:tcPr>
          <w:p w:rsidR="00706E5F" w:rsidRPr="00AC6513" w:rsidRDefault="00706E5F" w:rsidP="00AC6513">
            <w:pPr>
              <w:spacing w:after="0" w:line="240" w:lineRule="auto"/>
              <w:jc w:val="center"/>
              <w:rPr>
                <w:rFonts w:ascii="Times New Roman" w:hAnsi="Times New Roman" w:cs="Times New Roman"/>
                <w:b/>
                <w:bCs/>
                <w:sz w:val="24"/>
                <w:szCs w:val="24"/>
              </w:rPr>
            </w:pPr>
          </w:p>
        </w:tc>
        <w:tc>
          <w:tcPr>
            <w:tcW w:w="1276" w:type="dxa"/>
          </w:tcPr>
          <w:p w:rsidR="00706E5F" w:rsidRPr="00AC6513" w:rsidRDefault="00706E5F" w:rsidP="00AC6513">
            <w:pPr>
              <w:spacing w:after="0" w:line="240" w:lineRule="auto"/>
              <w:jc w:val="center"/>
              <w:rPr>
                <w:rFonts w:ascii="Times New Roman" w:hAnsi="Times New Roman" w:cs="Times New Roman"/>
                <w:b/>
                <w:bCs/>
                <w:sz w:val="24"/>
                <w:szCs w:val="24"/>
              </w:rPr>
            </w:pPr>
          </w:p>
        </w:tc>
        <w:tc>
          <w:tcPr>
            <w:tcW w:w="3012" w:type="dxa"/>
          </w:tcPr>
          <w:p w:rsidR="00706E5F" w:rsidRPr="00AC6513" w:rsidRDefault="00706E5F" w:rsidP="00AC6513">
            <w:pPr>
              <w:spacing w:after="0" w:line="240" w:lineRule="auto"/>
              <w:jc w:val="center"/>
              <w:rPr>
                <w:rFonts w:ascii="Times New Roman" w:hAnsi="Times New Roman" w:cs="Times New Roman"/>
                <w:b/>
                <w:bCs/>
                <w:sz w:val="24"/>
                <w:szCs w:val="24"/>
              </w:rPr>
            </w:pPr>
          </w:p>
        </w:tc>
        <w:tc>
          <w:tcPr>
            <w:tcW w:w="1632" w:type="dxa"/>
          </w:tcPr>
          <w:p w:rsidR="00706E5F" w:rsidRPr="00AC6513" w:rsidRDefault="00706E5F" w:rsidP="00AC6513">
            <w:pPr>
              <w:spacing w:after="0" w:line="240" w:lineRule="auto"/>
              <w:jc w:val="center"/>
              <w:rPr>
                <w:rFonts w:ascii="Times New Roman" w:hAnsi="Times New Roman" w:cs="Times New Roman"/>
                <w:b/>
                <w:bCs/>
                <w:sz w:val="24"/>
                <w:szCs w:val="24"/>
              </w:rPr>
            </w:pPr>
          </w:p>
        </w:tc>
      </w:tr>
      <w:tr w:rsidR="00706E5F" w:rsidRPr="00AC6513">
        <w:trPr>
          <w:trHeight w:val="454"/>
          <w:jc w:val="center"/>
        </w:trPr>
        <w:tc>
          <w:tcPr>
            <w:tcW w:w="556" w:type="dxa"/>
            <w:vAlign w:val="center"/>
          </w:tcPr>
          <w:p w:rsidR="00706E5F" w:rsidRPr="00AC6513" w:rsidRDefault="00706E5F" w:rsidP="00AC6513">
            <w:pPr>
              <w:spacing w:after="0" w:line="240" w:lineRule="auto"/>
              <w:jc w:val="center"/>
              <w:rPr>
                <w:rFonts w:ascii="Times New Roman" w:hAnsi="Times New Roman" w:cs="Times New Roman"/>
                <w:b/>
                <w:bCs/>
                <w:sz w:val="24"/>
                <w:szCs w:val="24"/>
              </w:rPr>
            </w:pPr>
            <w:r w:rsidRPr="00AC6513">
              <w:rPr>
                <w:rFonts w:ascii="Times New Roman" w:hAnsi="Times New Roman" w:cs="Times New Roman"/>
                <w:b/>
                <w:bCs/>
                <w:sz w:val="24"/>
                <w:szCs w:val="24"/>
              </w:rPr>
              <w:t>2</w:t>
            </w:r>
          </w:p>
        </w:tc>
        <w:tc>
          <w:tcPr>
            <w:tcW w:w="3521" w:type="dxa"/>
          </w:tcPr>
          <w:p w:rsidR="00706E5F" w:rsidRPr="00AC6513" w:rsidRDefault="00706E5F" w:rsidP="00AC6513">
            <w:pPr>
              <w:spacing w:after="0" w:line="240" w:lineRule="auto"/>
              <w:jc w:val="center"/>
              <w:rPr>
                <w:rFonts w:ascii="Times New Roman" w:hAnsi="Times New Roman" w:cs="Times New Roman"/>
                <w:b/>
                <w:bCs/>
                <w:sz w:val="24"/>
                <w:szCs w:val="24"/>
              </w:rPr>
            </w:pPr>
          </w:p>
        </w:tc>
        <w:tc>
          <w:tcPr>
            <w:tcW w:w="1276" w:type="dxa"/>
          </w:tcPr>
          <w:p w:rsidR="00706E5F" w:rsidRPr="00AC6513" w:rsidRDefault="00706E5F" w:rsidP="00AC6513">
            <w:pPr>
              <w:spacing w:after="0" w:line="240" w:lineRule="auto"/>
              <w:jc w:val="center"/>
              <w:rPr>
                <w:rFonts w:ascii="Times New Roman" w:hAnsi="Times New Roman" w:cs="Times New Roman"/>
                <w:b/>
                <w:bCs/>
                <w:sz w:val="24"/>
                <w:szCs w:val="24"/>
              </w:rPr>
            </w:pPr>
          </w:p>
        </w:tc>
        <w:tc>
          <w:tcPr>
            <w:tcW w:w="3012" w:type="dxa"/>
          </w:tcPr>
          <w:p w:rsidR="00706E5F" w:rsidRPr="00AC6513" w:rsidRDefault="00706E5F" w:rsidP="00AC6513">
            <w:pPr>
              <w:spacing w:after="0" w:line="240" w:lineRule="auto"/>
              <w:jc w:val="center"/>
              <w:rPr>
                <w:rFonts w:ascii="Times New Roman" w:hAnsi="Times New Roman" w:cs="Times New Roman"/>
                <w:b/>
                <w:bCs/>
                <w:sz w:val="24"/>
                <w:szCs w:val="24"/>
              </w:rPr>
            </w:pPr>
          </w:p>
        </w:tc>
        <w:tc>
          <w:tcPr>
            <w:tcW w:w="1632" w:type="dxa"/>
          </w:tcPr>
          <w:p w:rsidR="00706E5F" w:rsidRPr="00AC6513" w:rsidRDefault="00706E5F" w:rsidP="00AC6513">
            <w:pPr>
              <w:spacing w:after="0" w:line="240" w:lineRule="auto"/>
              <w:jc w:val="center"/>
              <w:rPr>
                <w:rFonts w:ascii="Times New Roman" w:hAnsi="Times New Roman" w:cs="Times New Roman"/>
                <w:b/>
                <w:bCs/>
                <w:sz w:val="24"/>
                <w:szCs w:val="24"/>
              </w:rPr>
            </w:pPr>
          </w:p>
        </w:tc>
      </w:tr>
      <w:tr w:rsidR="00706E5F" w:rsidRPr="00AC6513">
        <w:trPr>
          <w:trHeight w:val="454"/>
          <w:jc w:val="center"/>
        </w:trPr>
        <w:tc>
          <w:tcPr>
            <w:tcW w:w="556" w:type="dxa"/>
            <w:vAlign w:val="center"/>
          </w:tcPr>
          <w:p w:rsidR="00706E5F" w:rsidRPr="00AC6513" w:rsidRDefault="00706E5F" w:rsidP="00AC6513">
            <w:pPr>
              <w:spacing w:after="0" w:line="240" w:lineRule="auto"/>
              <w:jc w:val="center"/>
              <w:rPr>
                <w:rFonts w:ascii="Times New Roman" w:hAnsi="Times New Roman" w:cs="Times New Roman"/>
                <w:b/>
                <w:bCs/>
                <w:sz w:val="24"/>
                <w:szCs w:val="24"/>
              </w:rPr>
            </w:pPr>
            <w:r w:rsidRPr="00AC6513">
              <w:rPr>
                <w:rFonts w:ascii="Times New Roman" w:hAnsi="Times New Roman" w:cs="Times New Roman"/>
                <w:b/>
                <w:bCs/>
                <w:sz w:val="24"/>
                <w:szCs w:val="24"/>
              </w:rPr>
              <w:t>3</w:t>
            </w:r>
          </w:p>
        </w:tc>
        <w:tc>
          <w:tcPr>
            <w:tcW w:w="3521" w:type="dxa"/>
          </w:tcPr>
          <w:p w:rsidR="00706E5F" w:rsidRPr="00AC6513" w:rsidRDefault="00706E5F" w:rsidP="00AC6513">
            <w:pPr>
              <w:spacing w:after="0" w:line="240" w:lineRule="auto"/>
              <w:jc w:val="center"/>
              <w:rPr>
                <w:rFonts w:ascii="Times New Roman" w:hAnsi="Times New Roman" w:cs="Times New Roman"/>
                <w:b/>
                <w:bCs/>
                <w:sz w:val="24"/>
                <w:szCs w:val="24"/>
              </w:rPr>
            </w:pPr>
          </w:p>
        </w:tc>
        <w:tc>
          <w:tcPr>
            <w:tcW w:w="1276" w:type="dxa"/>
          </w:tcPr>
          <w:p w:rsidR="00706E5F" w:rsidRPr="00AC6513" w:rsidRDefault="00706E5F" w:rsidP="00AC6513">
            <w:pPr>
              <w:spacing w:after="0" w:line="240" w:lineRule="auto"/>
              <w:jc w:val="center"/>
              <w:rPr>
                <w:rFonts w:ascii="Times New Roman" w:hAnsi="Times New Roman" w:cs="Times New Roman"/>
                <w:b/>
                <w:bCs/>
                <w:sz w:val="24"/>
                <w:szCs w:val="24"/>
              </w:rPr>
            </w:pPr>
          </w:p>
        </w:tc>
        <w:tc>
          <w:tcPr>
            <w:tcW w:w="3012" w:type="dxa"/>
          </w:tcPr>
          <w:p w:rsidR="00706E5F" w:rsidRPr="00AC6513" w:rsidRDefault="00706E5F" w:rsidP="00AC6513">
            <w:pPr>
              <w:spacing w:after="0" w:line="240" w:lineRule="auto"/>
              <w:jc w:val="center"/>
              <w:rPr>
                <w:rFonts w:ascii="Times New Roman" w:hAnsi="Times New Roman" w:cs="Times New Roman"/>
                <w:b/>
                <w:bCs/>
                <w:sz w:val="24"/>
                <w:szCs w:val="24"/>
              </w:rPr>
            </w:pPr>
          </w:p>
        </w:tc>
        <w:tc>
          <w:tcPr>
            <w:tcW w:w="1632" w:type="dxa"/>
          </w:tcPr>
          <w:p w:rsidR="00706E5F" w:rsidRPr="00AC6513" w:rsidRDefault="00706E5F" w:rsidP="00AC6513">
            <w:pPr>
              <w:spacing w:after="0" w:line="240" w:lineRule="auto"/>
              <w:jc w:val="center"/>
              <w:rPr>
                <w:rFonts w:ascii="Times New Roman" w:hAnsi="Times New Roman" w:cs="Times New Roman"/>
                <w:b/>
                <w:bCs/>
                <w:sz w:val="24"/>
                <w:szCs w:val="24"/>
              </w:rPr>
            </w:pPr>
          </w:p>
        </w:tc>
      </w:tr>
      <w:tr w:rsidR="00706E5F" w:rsidRPr="00AC6513">
        <w:trPr>
          <w:trHeight w:val="454"/>
          <w:jc w:val="center"/>
        </w:trPr>
        <w:tc>
          <w:tcPr>
            <w:tcW w:w="556" w:type="dxa"/>
            <w:vAlign w:val="center"/>
          </w:tcPr>
          <w:p w:rsidR="00706E5F" w:rsidRPr="00AC6513" w:rsidRDefault="00706E5F" w:rsidP="00AC6513">
            <w:pPr>
              <w:spacing w:after="0" w:line="240" w:lineRule="auto"/>
              <w:jc w:val="center"/>
              <w:rPr>
                <w:rFonts w:ascii="Times New Roman" w:hAnsi="Times New Roman" w:cs="Times New Roman"/>
                <w:b/>
                <w:bCs/>
                <w:sz w:val="24"/>
                <w:szCs w:val="24"/>
              </w:rPr>
            </w:pPr>
            <w:r w:rsidRPr="00AC6513">
              <w:rPr>
                <w:rFonts w:ascii="Times New Roman" w:hAnsi="Times New Roman" w:cs="Times New Roman"/>
                <w:b/>
                <w:bCs/>
                <w:sz w:val="24"/>
                <w:szCs w:val="24"/>
              </w:rPr>
              <w:t>4</w:t>
            </w:r>
          </w:p>
        </w:tc>
        <w:tc>
          <w:tcPr>
            <w:tcW w:w="3521" w:type="dxa"/>
          </w:tcPr>
          <w:p w:rsidR="00706E5F" w:rsidRPr="00AC6513" w:rsidRDefault="00706E5F" w:rsidP="00AC6513">
            <w:pPr>
              <w:spacing w:after="0" w:line="240" w:lineRule="auto"/>
              <w:jc w:val="center"/>
              <w:rPr>
                <w:rFonts w:ascii="Times New Roman" w:hAnsi="Times New Roman" w:cs="Times New Roman"/>
                <w:b/>
                <w:bCs/>
                <w:sz w:val="24"/>
                <w:szCs w:val="24"/>
              </w:rPr>
            </w:pPr>
          </w:p>
        </w:tc>
        <w:tc>
          <w:tcPr>
            <w:tcW w:w="1276" w:type="dxa"/>
          </w:tcPr>
          <w:p w:rsidR="00706E5F" w:rsidRPr="00AC6513" w:rsidRDefault="00706E5F" w:rsidP="00AC6513">
            <w:pPr>
              <w:spacing w:after="0" w:line="240" w:lineRule="auto"/>
              <w:jc w:val="center"/>
              <w:rPr>
                <w:rFonts w:ascii="Times New Roman" w:hAnsi="Times New Roman" w:cs="Times New Roman"/>
                <w:b/>
                <w:bCs/>
                <w:sz w:val="24"/>
                <w:szCs w:val="24"/>
              </w:rPr>
            </w:pPr>
          </w:p>
        </w:tc>
        <w:tc>
          <w:tcPr>
            <w:tcW w:w="3012" w:type="dxa"/>
          </w:tcPr>
          <w:p w:rsidR="00706E5F" w:rsidRPr="00AC6513" w:rsidRDefault="00706E5F" w:rsidP="00AC6513">
            <w:pPr>
              <w:spacing w:after="0" w:line="240" w:lineRule="auto"/>
              <w:jc w:val="center"/>
              <w:rPr>
                <w:rFonts w:ascii="Times New Roman" w:hAnsi="Times New Roman" w:cs="Times New Roman"/>
                <w:b/>
                <w:bCs/>
                <w:sz w:val="24"/>
                <w:szCs w:val="24"/>
              </w:rPr>
            </w:pPr>
          </w:p>
        </w:tc>
        <w:tc>
          <w:tcPr>
            <w:tcW w:w="1632" w:type="dxa"/>
          </w:tcPr>
          <w:p w:rsidR="00706E5F" w:rsidRPr="00AC6513" w:rsidRDefault="00706E5F" w:rsidP="00AC6513">
            <w:pPr>
              <w:spacing w:after="0" w:line="240" w:lineRule="auto"/>
              <w:jc w:val="center"/>
              <w:rPr>
                <w:rFonts w:ascii="Times New Roman" w:hAnsi="Times New Roman" w:cs="Times New Roman"/>
                <w:b/>
                <w:bCs/>
                <w:sz w:val="24"/>
                <w:szCs w:val="24"/>
              </w:rPr>
            </w:pPr>
          </w:p>
        </w:tc>
      </w:tr>
      <w:tr w:rsidR="00706E5F" w:rsidRPr="00AC6513">
        <w:trPr>
          <w:trHeight w:val="454"/>
          <w:jc w:val="center"/>
        </w:trPr>
        <w:tc>
          <w:tcPr>
            <w:tcW w:w="556" w:type="dxa"/>
            <w:vAlign w:val="center"/>
          </w:tcPr>
          <w:p w:rsidR="00706E5F" w:rsidRPr="00AC6513" w:rsidRDefault="00706E5F" w:rsidP="00AC6513">
            <w:pPr>
              <w:spacing w:after="0" w:line="240" w:lineRule="auto"/>
              <w:jc w:val="center"/>
              <w:rPr>
                <w:rFonts w:ascii="Times New Roman" w:hAnsi="Times New Roman" w:cs="Times New Roman"/>
                <w:b/>
                <w:bCs/>
                <w:sz w:val="24"/>
                <w:szCs w:val="24"/>
              </w:rPr>
            </w:pPr>
            <w:r w:rsidRPr="00AC6513">
              <w:rPr>
                <w:rFonts w:ascii="Times New Roman" w:hAnsi="Times New Roman" w:cs="Times New Roman"/>
                <w:b/>
                <w:bCs/>
                <w:sz w:val="24"/>
                <w:szCs w:val="24"/>
              </w:rPr>
              <w:t>5</w:t>
            </w:r>
          </w:p>
        </w:tc>
        <w:tc>
          <w:tcPr>
            <w:tcW w:w="3521" w:type="dxa"/>
          </w:tcPr>
          <w:p w:rsidR="00706E5F" w:rsidRPr="00AC6513" w:rsidRDefault="00706E5F" w:rsidP="00AC6513">
            <w:pPr>
              <w:spacing w:after="0" w:line="240" w:lineRule="auto"/>
              <w:jc w:val="center"/>
              <w:rPr>
                <w:rFonts w:ascii="Times New Roman" w:hAnsi="Times New Roman" w:cs="Times New Roman"/>
                <w:b/>
                <w:bCs/>
                <w:sz w:val="24"/>
                <w:szCs w:val="24"/>
              </w:rPr>
            </w:pPr>
          </w:p>
        </w:tc>
        <w:tc>
          <w:tcPr>
            <w:tcW w:w="1276" w:type="dxa"/>
          </w:tcPr>
          <w:p w:rsidR="00706E5F" w:rsidRPr="00AC6513" w:rsidRDefault="00706E5F" w:rsidP="00AC6513">
            <w:pPr>
              <w:spacing w:after="0" w:line="240" w:lineRule="auto"/>
              <w:jc w:val="center"/>
              <w:rPr>
                <w:rFonts w:ascii="Times New Roman" w:hAnsi="Times New Roman" w:cs="Times New Roman"/>
                <w:b/>
                <w:bCs/>
                <w:sz w:val="24"/>
                <w:szCs w:val="24"/>
              </w:rPr>
            </w:pPr>
          </w:p>
        </w:tc>
        <w:tc>
          <w:tcPr>
            <w:tcW w:w="3012" w:type="dxa"/>
          </w:tcPr>
          <w:p w:rsidR="00706E5F" w:rsidRPr="00AC6513" w:rsidRDefault="00706E5F" w:rsidP="00AC6513">
            <w:pPr>
              <w:spacing w:after="0" w:line="240" w:lineRule="auto"/>
              <w:jc w:val="center"/>
              <w:rPr>
                <w:rFonts w:ascii="Times New Roman" w:hAnsi="Times New Roman" w:cs="Times New Roman"/>
                <w:b/>
                <w:bCs/>
                <w:sz w:val="24"/>
                <w:szCs w:val="24"/>
              </w:rPr>
            </w:pPr>
          </w:p>
        </w:tc>
        <w:tc>
          <w:tcPr>
            <w:tcW w:w="1632" w:type="dxa"/>
          </w:tcPr>
          <w:p w:rsidR="00706E5F" w:rsidRPr="00AC6513" w:rsidRDefault="00706E5F" w:rsidP="00AC6513">
            <w:pPr>
              <w:spacing w:after="0" w:line="240" w:lineRule="auto"/>
              <w:jc w:val="center"/>
              <w:rPr>
                <w:rFonts w:ascii="Times New Roman" w:hAnsi="Times New Roman" w:cs="Times New Roman"/>
                <w:b/>
                <w:bCs/>
                <w:sz w:val="24"/>
                <w:szCs w:val="24"/>
              </w:rPr>
            </w:pPr>
          </w:p>
        </w:tc>
      </w:tr>
      <w:tr w:rsidR="00706E5F" w:rsidRPr="00AC6513">
        <w:trPr>
          <w:trHeight w:val="454"/>
          <w:jc w:val="center"/>
        </w:trPr>
        <w:tc>
          <w:tcPr>
            <w:tcW w:w="556" w:type="dxa"/>
            <w:vAlign w:val="center"/>
          </w:tcPr>
          <w:p w:rsidR="00706E5F" w:rsidRPr="00AC6513" w:rsidRDefault="00706E5F" w:rsidP="00AC6513">
            <w:pPr>
              <w:spacing w:after="0" w:line="240" w:lineRule="auto"/>
              <w:jc w:val="center"/>
              <w:rPr>
                <w:rFonts w:ascii="Times New Roman" w:hAnsi="Times New Roman" w:cs="Times New Roman"/>
                <w:b/>
                <w:bCs/>
                <w:sz w:val="24"/>
                <w:szCs w:val="24"/>
              </w:rPr>
            </w:pPr>
            <w:r w:rsidRPr="00AC6513">
              <w:rPr>
                <w:rFonts w:ascii="Times New Roman" w:hAnsi="Times New Roman" w:cs="Times New Roman"/>
                <w:b/>
                <w:bCs/>
                <w:sz w:val="24"/>
                <w:szCs w:val="24"/>
              </w:rPr>
              <w:t>6</w:t>
            </w:r>
          </w:p>
        </w:tc>
        <w:tc>
          <w:tcPr>
            <w:tcW w:w="3521" w:type="dxa"/>
          </w:tcPr>
          <w:p w:rsidR="00706E5F" w:rsidRPr="00AC6513" w:rsidRDefault="00706E5F" w:rsidP="00AC6513">
            <w:pPr>
              <w:spacing w:after="0" w:line="240" w:lineRule="auto"/>
              <w:jc w:val="center"/>
              <w:rPr>
                <w:rFonts w:ascii="Times New Roman" w:hAnsi="Times New Roman" w:cs="Times New Roman"/>
                <w:b/>
                <w:bCs/>
                <w:sz w:val="24"/>
                <w:szCs w:val="24"/>
              </w:rPr>
            </w:pPr>
          </w:p>
        </w:tc>
        <w:tc>
          <w:tcPr>
            <w:tcW w:w="1276" w:type="dxa"/>
          </w:tcPr>
          <w:p w:rsidR="00706E5F" w:rsidRPr="00AC6513" w:rsidRDefault="00706E5F" w:rsidP="00AC6513">
            <w:pPr>
              <w:spacing w:after="0" w:line="240" w:lineRule="auto"/>
              <w:jc w:val="center"/>
              <w:rPr>
                <w:rFonts w:ascii="Times New Roman" w:hAnsi="Times New Roman" w:cs="Times New Roman"/>
                <w:b/>
                <w:bCs/>
                <w:sz w:val="24"/>
                <w:szCs w:val="24"/>
              </w:rPr>
            </w:pPr>
          </w:p>
        </w:tc>
        <w:tc>
          <w:tcPr>
            <w:tcW w:w="3012" w:type="dxa"/>
          </w:tcPr>
          <w:p w:rsidR="00706E5F" w:rsidRPr="00AC6513" w:rsidRDefault="00706E5F" w:rsidP="00AC6513">
            <w:pPr>
              <w:spacing w:after="0" w:line="240" w:lineRule="auto"/>
              <w:jc w:val="center"/>
              <w:rPr>
                <w:rFonts w:ascii="Times New Roman" w:hAnsi="Times New Roman" w:cs="Times New Roman"/>
                <w:b/>
                <w:bCs/>
                <w:sz w:val="24"/>
                <w:szCs w:val="24"/>
              </w:rPr>
            </w:pPr>
          </w:p>
        </w:tc>
        <w:tc>
          <w:tcPr>
            <w:tcW w:w="1632" w:type="dxa"/>
          </w:tcPr>
          <w:p w:rsidR="00706E5F" w:rsidRPr="00AC6513" w:rsidRDefault="00706E5F" w:rsidP="00AC6513">
            <w:pPr>
              <w:spacing w:after="0" w:line="240" w:lineRule="auto"/>
              <w:jc w:val="center"/>
              <w:rPr>
                <w:rFonts w:ascii="Times New Roman" w:hAnsi="Times New Roman" w:cs="Times New Roman"/>
                <w:b/>
                <w:bCs/>
                <w:sz w:val="24"/>
                <w:szCs w:val="24"/>
              </w:rPr>
            </w:pPr>
          </w:p>
        </w:tc>
      </w:tr>
    </w:tbl>
    <w:p w:rsidR="00706E5F" w:rsidRPr="005B0C0C" w:rsidRDefault="00706E5F" w:rsidP="006B6A9D">
      <w:pPr>
        <w:spacing w:after="0" w:line="240" w:lineRule="auto"/>
        <w:jc w:val="right"/>
        <w:rPr>
          <w:rFonts w:ascii="Times New Roman" w:hAnsi="Times New Roman" w:cs="Times New Roman"/>
          <w:b/>
          <w:bCs/>
          <w:sz w:val="24"/>
          <w:szCs w:val="24"/>
        </w:rPr>
      </w:pPr>
    </w:p>
    <w:tbl>
      <w:tblPr>
        <w:tblW w:w="0" w:type="auto"/>
        <w:tblInd w:w="-106" w:type="dxa"/>
        <w:tblLook w:val="00A0"/>
      </w:tblPr>
      <w:tblGrid>
        <w:gridCol w:w="1384"/>
        <w:gridCol w:w="1701"/>
        <w:gridCol w:w="1701"/>
        <w:gridCol w:w="1418"/>
        <w:gridCol w:w="3793"/>
      </w:tblGrid>
      <w:tr w:rsidR="00706E5F" w:rsidRPr="00AC6513">
        <w:tc>
          <w:tcPr>
            <w:tcW w:w="1384" w:type="dxa"/>
          </w:tcPr>
          <w:p w:rsidR="00706E5F" w:rsidRPr="00AC6513" w:rsidRDefault="00706E5F" w:rsidP="00AC6513">
            <w:pPr>
              <w:spacing w:after="0" w:line="240" w:lineRule="auto"/>
              <w:jc w:val="right"/>
              <w:rPr>
                <w:rFonts w:ascii="Times New Roman" w:hAnsi="Times New Roman" w:cs="Times New Roman"/>
                <w:b/>
                <w:bCs/>
                <w:sz w:val="24"/>
                <w:szCs w:val="24"/>
              </w:rPr>
            </w:pPr>
          </w:p>
        </w:tc>
        <w:tc>
          <w:tcPr>
            <w:tcW w:w="1701" w:type="dxa"/>
          </w:tcPr>
          <w:p w:rsidR="00706E5F" w:rsidRPr="00AC6513" w:rsidRDefault="00706E5F" w:rsidP="00AC6513">
            <w:pPr>
              <w:spacing w:after="0" w:line="240" w:lineRule="auto"/>
              <w:rPr>
                <w:rFonts w:ascii="Times New Roman" w:hAnsi="Times New Roman" w:cs="Times New Roman"/>
                <w:b/>
                <w:bCs/>
                <w:sz w:val="24"/>
                <w:szCs w:val="24"/>
              </w:rPr>
            </w:pPr>
          </w:p>
        </w:tc>
        <w:tc>
          <w:tcPr>
            <w:tcW w:w="1701" w:type="dxa"/>
          </w:tcPr>
          <w:p w:rsidR="00706E5F" w:rsidRPr="00AC6513" w:rsidRDefault="00706E5F" w:rsidP="00AC6513">
            <w:pPr>
              <w:spacing w:after="0" w:line="240" w:lineRule="auto"/>
              <w:rPr>
                <w:rFonts w:ascii="Times New Roman" w:hAnsi="Times New Roman" w:cs="Times New Roman"/>
                <w:b/>
                <w:bCs/>
                <w:sz w:val="24"/>
                <w:szCs w:val="24"/>
              </w:rPr>
            </w:pPr>
          </w:p>
        </w:tc>
        <w:tc>
          <w:tcPr>
            <w:tcW w:w="1418" w:type="dxa"/>
          </w:tcPr>
          <w:p w:rsidR="00706E5F" w:rsidRPr="00AC6513" w:rsidRDefault="00706E5F" w:rsidP="00AC6513">
            <w:pPr>
              <w:spacing w:after="0" w:line="240" w:lineRule="auto"/>
              <w:rPr>
                <w:rFonts w:ascii="Times New Roman" w:hAnsi="Times New Roman" w:cs="Times New Roman"/>
                <w:b/>
                <w:bCs/>
                <w:sz w:val="24"/>
                <w:szCs w:val="24"/>
              </w:rPr>
            </w:pPr>
            <w:r w:rsidRPr="00AC6513">
              <w:rPr>
                <w:rFonts w:ascii="Times New Roman" w:hAnsi="Times New Roman" w:cs="Times New Roman"/>
                <w:b/>
                <w:bCs/>
                <w:sz w:val="24"/>
                <w:szCs w:val="24"/>
              </w:rPr>
              <w:t>Tiesnesis:</w:t>
            </w:r>
          </w:p>
        </w:tc>
        <w:tc>
          <w:tcPr>
            <w:tcW w:w="3793" w:type="dxa"/>
            <w:tcBorders>
              <w:bottom w:val="single" w:sz="4" w:space="0" w:color="auto"/>
            </w:tcBorders>
          </w:tcPr>
          <w:p w:rsidR="00706E5F" w:rsidRPr="00AC6513" w:rsidRDefault="00706E5F" w:rsidP="00AC6513">
            <w:pPr>
              <w:spacing w:after="0" w:line="240" w:lineRule="auto"/>
              <w:rPr>
                <w:rFonts w:ascii="Times New Roman" w:hAnsi="Times New Roman" w:cs="Times New Roman"/>
                <w:b/>
                <w:bCs/>
                <w:sz w:val="24"/>
                <w:szCs w:val="24"/>
              </w:rPr>
            </w:pPr>
          </w:p>
        </w:tc>
      </w:tr>
      <w:tr w:rsidR="00706E5F" w:rsidRPr="00AC6513">
        <w:tc>
          <w:tcPr>
            <w:tcW w:w="1384" w:type="dxa"/>
          </w:tcPr>
          <w:p w:rsidR="00706E5F" w:rsidRPr="00AC6513" w:rsidRDefault="00706E5F" w:rsidP="00AC6513">
            <w:pPr>
              <w:spacing w:after="0" w:line="240" w:lineRule="auto"/>
              <w:jc w:val="right"/>
              <w:rPr>
                <w:rFonts w:ascii="Times New Roman" w:hAnsi="Times New Roman" w:cs="Times New Roman"/>
                <w:b/>
                <w:bCs/>
                <w:sz w:val="24"/>
                <w:szCs w:val="24"/>
              </w:rPr>
            </w:pPr>
          </w:p>
        </w:tc>
        <w:tc>
          <w:tcPr>
            <w:tcW w:w="1701" w:type="dxa"/>
          </w:tcPr>
          <w:p w:rsidR="00706E5F" w:rsidRPr="00AC6513" w:rsidRDefault="00706E5F" w:rsidP="00AC6513">
            <w:pPr>
              <w:spacing w:after="0" w:line="240" w:lineRule="auto"/>
              <w:rPr>
                <w:rFonts w:ascii="Times New Roman" w:hAnsi="Times New Roman" w:cs="Times New Roman"/>
                <w:b/>
                <w:bCs/>
                <w:sz w:val="24"/>
                <w:szCs w:val="24"/>
              </w:rPr>
            </w:pPr>
          </w:p>
        </w:tc>
        <w:tc>
          <w:tcPr>
            <w:tcW w:w="1701" w:type="dxa"/>
          </w:tcPr>
          <w:p w:rsidR="00706E5F" w:rsidRPr="00AC6513" w:rsidRDefault="00706E5F" w:rsidP="00AC6513">
            <w:pPr>
              <w:spacing w:after="0" w:line="240" w:lineRule="auto"/>
              <w:rPr>
                <w:rFonts w:ascii="Times New Roman" w:hAnsi="Times New Roman" w:cs="Times New Roman"/>
                <w:b/>
                <w:bCs/>
                <w:sz w:val="24"/>
                <w:szCs w:val="24"/>
              </w:rPr>
            </w:pPr>
          </w:p>
        </w:tc>
        <w:tc>
          <w:tcPr>
            <w:tcW w:w="1418" w:type="dxa"/>
          </w:tcPr>
          <w:p w:rsidR="00706E5F" w:rsidRPr="00AC6513" w:rsidRDefault="00706E5F" w:rsidP="00AC6513">
            <w:pPr>
              <w:spacing w:after="0" w:line="240" w:lineRule="auto"/>
              <w:rPr>
                <w:rFonts w:ascii="Times New Roman" w:hAnsi="Times New Roman" w:cs="Times New Roman"/>
                <w:b/>
                <w:bCs/>
                <w:sz w:val="24"/>
                <w:szCs w:val="24"/>
              </w:rPr>
            </w:pPr>
          </w:p>
        </w:tc>
        <w:tc>
          <w:tcPr>
            <w:tcW w:w="3793" w:type="dxa"/>
          </w:tcPr>
          <w:p w:rsidR="00706E5F" w:rsidRPr="00AC6513" w:rsidRDefault="00706E5F" w:rsidP="00AC6513">
            <w:pPr>
              <w:spacing w:after="0" w:line="240" w:lineRule="auto"/>
              <w:rPr>
                <w:rFonts w:ascii="Times New Roman" w:hAnsi="Times New Roman" w:cs="Times New Roman"/>
                <w:b/>
                <w:bCs/>
                <w:sz w:val="24"/>
                <w:szCs w:val="24"/>
              </w:rPr>
            </w:pPr>
          </w:p>
        </w:tc>
      </w:tr>
      <w:tr w:rsidR="00706E5F" w:rsidRPr="00AC6513">
        <w:tc>
          <w:tcPr>
            <w:tcW w:w="1384" w:type="dxa"/>
          </w:tcPr>
          <w:p w:rsidR="00706E5F" w:rsidRPr="00AC6513" w:rsidRDefault="00706E5F" w:rsidP="00AC6513">
            <w:pPr>
              <w:spacing w:after="0" w:line="240" w:lineRule="auto"/>
              <w:jc w:val="right"/>
              <w:rPr>
                <w:rFonts w:ascii="Times New Roman" w:hAnsi="Times New Roman" w:cs="Times New Roman"/>
                <w:b/>
                <w:bCs/>
                <w:sz w:val="24"/>
                <w:szCs w:val="24"/>
              </w:rPr>
            </w:pPr>
            <w:r w:rsidRPr="00AC6513">
              <w:rPr>
                <w:rFonts w:ascii="Times New Roman" w:hAnsi="Times New Roman" w:cs="Times New Roman"/>
                <w:b/>
                <w:bCs/>
                <w:sz w:val="24"/>
                <w:szCs w:val="24"/>
              </w:rPr>
              <w:t>Datums:</w:t>
            </w:r>
          </w:p>
        </w:tc>
        <w:tc>
          <w:tcPr>
            <w:tcW w:w="1701" w:type="dxa"/>
            <w:tcBorders>
              <w:bottom w:val="single" w:sz="4" w:space="0" w:color="auto"/>
            </w:tcBorders>
          </w:tcPr>
          <w:p w:rsidR="00706E5F" w:rsidRPr="00AC6513" w:rsidRDefault="00706E5F" w:rsidP="00AC6513">
            <w:pPr>
              <w:spacing w:after="0" w:line="240" w:lineRule="auto"/>
              <w:rPr>
                <w:rFonts w:ascii="Times New Roman" w:hAnsi="Times New Roman" w:cs="Times New Roman"/>
                <w:b/>
                <w:bCs/>
                <w:sz w:val="24"/>
                <w:szCs w:val="24"/>
              </w:rPr>
            </w:pPr>
          </w:p>
        </w:tc>
        <w:tc>
          <w:tcPr>
            <w:tcW w:w="1701" w:type="dxa"/>
          </w:tcPr>
          <w:p w:rsidR="00706E5F" w:rsidRPr="00AC6513" w:rsidRDefault="00706E5F" w:rsidP="00AC6513">
            <w:pPr>
              <w:spacing w:after="0" w:line="240" w:lineRule="auto"/>
              <w:rPr>
                <w:rFonts w:ascii="Times New Roman" w:hAnsi="Times New Roman" w:cs="Times New Roman"/>
                <w:b/>
                <w:bCs/>
                <w:sz w:val="24"/>
                <w:szCs w:val="24"/>
              </w:rPr>
            </w:pPr>
          </w:p>
        </w:tc>
        <w:tc>
          <w:tcPr>
            <w:tcW w:w="1418" w:type="dxa"/>
          </w:tcPr>
          <w:p w:rsidR="00706E5F" w:rsidRPr="00AC6513" w:rsidRDefault="00706E5F" w:rsidP="00AC6513">
            <w:pPr>
              <w:spacing w:after="0" w:line="240" w:lineRule="auto"/>
              <w:rPr>
                <w:rFonts w:ascii="Times New Roman" w:hAnsi="Times New Roman" w:cs="Times New Roman"/>
                <w:b/>
                <w:bCs/>
                <w:sz w:val="24"/>
                <w:szCs w:val="24"/>
              </w:rPr>
            </w:pPr>
            <w:r w:rsidRPr="00AC6513">
              <w:rPr>
                <w:rFonts w:ascii="Times New Roman" w:hAnsi="Times New Roman" w:cs="Times New Roman"/>
                <w:b/>
                <w:bCs/>
                <w:sz w:val="24"/>
                <w:szCs w:val="24"/>
              </w:rPr>
              <w:t>Kapteinis:</w:t>
            </w:r>
          </w:p>
        </w:tc>
        <w:tc>
          <w:tcPr>
            <w:tcW w:w="3793" w:type="dxa"/>
            <w:tcBorders>
              <w:bottom w:val="single" w:sz="4" w:space="0" w:color="auto"/>
            </w:tcBorders>
          </w:tcPr>
          <w:p w:rsidR="00706E5F" w:rsidRPr="00AC6513" w:rsidRDefault="00706E5F" w:rsidP="00AC6513">
            <w:pPr>
              <w:spacing w:after="0" w:line="240" w:lineRule="auto"/>
              <w:rPr>
                <w:rFonts w:ascii="Times New Roman" w:hAnsi="Times New Roman" w:cs="Times New Roman"/>
                <w:b/>
                <w:bCs/>
                <w:sz w:val="24"/>
                <w:szCs w:val="24"/>
              </w:rPr>
            </w:pPr>
          </w:p>
        </w:tc>
      </w:tr>
      <w:tr w:rsidR="00706E5F" w:rsidRPr="00AC6513">
        <w:tc>
          <w:tcPr>
            <w:tcW w:w="1384" w:type="dxa"/>
          </w:tcPr>
          <w:p w:rsidR="00706E5F" w:rsidRPr="00AC6513" w:rsidRDefault="00706E5F" w:rsidP="00AC6513">
            <w:pPr>
              <w:spacing w:after="0" w:line="240" w:lineRule="auto"/>
              <w:rPr>
                <w:rFonts w:ascii="Times New Roman" w:hAnsi="Times New Roman" w:cs="Times New Roman"/>
                <w:b/>
                <w:bCs/>
                <w:sz w:val="24"/>
                <w:szCs w:val="24"/>
              </w:rPr>
            </w:pPr>
          </w:p>
        </w:tc>
        <w:tc>
          <w:tcPr>
            <w:tcW w:w="1701" w:type="dxa"/>
            <w:tcBorders>
              <w:top w:val="single" w:sz="4" w:space="0" w:color="auto"/>
            </w:tcBorders>
          </w:tcPr>
          <w:p w:rsidR="00706E5F" w:rsidRPr="00AC6513" w:rsidRDefault="00706E5F" w:rsidP="00AC6513">
            <w:pPr>
              <w:spacing w:after="0" w:line="240" w:lineRule="auto"/>
              <w:rPr>
                <w:rFonts w:ascii="Times New Roman" w:hAnsi="Times New Roman" w:cs="Times New Roman"/>
                <w:b/>
                <w:bCs/>
                <w:sz w:val="24"/>
                <w:szCs w:val="24"/>
              </w:rPr>
            </w:pPr>
          </w:p>
        </w:tc>
        <w:tc>
          <w:tcPr>
            <w:tcW w:w="1701" w:type="dxa"/>
          </w:tcPr>
          <w:p w:rsidR="00706E5F" w:rsidRPr="00AC6513" w:rsidRDefault="00706E5F" w:rsidP="00AC6513">
            <w:pPr>
              <w:spacing w:after="0" w:line="240" w:lineRule="auto"/>
              <w:rPr>
                <w:rFonts w:ascii="Times New Roman" w:hAnsi="Times New Roman" w:cs="Times New Roman"/>
                <w:b/>
                <w:bCs/>
                <w:sz w:val="24"/>
                <w:szCs w:val="24"/>
              </w:rPr>
            </w:pPr>
          </w:p>
        </w:tc>
        <w:tc>
          <w:tcPr>
            <w:tcW w:w="1418" w:type="dxa"/>
          </w:tcPr>
          <w:p w:rsidR="00706E5F" w:rsidRPr="00AC6513" w:rsidRDefault="00706E5F" w:rsidP="00AC6513">
            <w:pPr>
              <w:spacing w:after="0" w:line="240" w:lineRule="auto"/>
              <w:jc w:val="center"/>
              <w:rPr>
                <w:rFonts w:ascii="Times New Roman" w:hAnsi="Times New Roman" w:cs="Times New Roman"/>
                <w:b/>
                <w:bCs/>
                <w:sz w:val="24"/>
                <w:szCs w:val="24"/>
              </w:rPr>
            </w:pPr>
          </w:p>
        </w:tc>
        <w:tc>
          <w:tcPr>
            <w:tcW w:w="3793" w:type="dxa"/>
            <w:tcBorders>
              <w:top w:val="single" w:sz="4" w:space="0" w:color="auto"/>
            </w:tcBorders>
          </w:tcPr>
          <w:p w:rsidR="00706E5F" w:rsidRPr="00AC6513" w:rsidRDefault="00706E5F" w:rsidP="00AC6513">
            <w:pPr>
              <w:spacing w:after="0" w:line="240" w:lineRule="auto"/>
              <w:jc w:val="center"/>
              <w:rPr>
                <w:rFonts w:ascii="Times New Roman" w:hAnsi="Times New Roman" w:cs="Times New Roman"/>
                <w:b/>
                <w:bCs/>
                <w:sz w:val="24"/>
                <w:szCs w:val="24"/>
              </w:rPr>
            </w:pPr>
            <w:r w:rsidRPr="00AC6513">
              <w:rPr>
                <w:rFonts w:ascii="Times New Roman" w:hAnsi="Times New Roman" w:cs="Times New Roman"/>
                <w:b/>
                <w:bCs/>
                <w:sz w:val="24"/>
                <w:szCs w:val="24"/>
              </w:rPr>
              <w:t>(vārds, uzvārds, paraksts)</w:t>
            </w:r>
          </w:p>
        </w:tc>
      </w:tr>
      <w:tr w:rsidR="00706E5F" w:rsidRPr="00AC6513">
        <w:tc>
          <w:tcPr>
            <w:tcW w:w="1384" w:type="dxa"/>
          </w:tcPr>
          <w:p w:rsidR="00706E5F" w:rsidRPr="00AC6513" w:rsidRDefault="00706E5F" w:rsidP="00AC6513">
            <w:pPr>
              <w:spacing w:after="0" w:line="240" w:lineRule="auto"/>
              <w:jc w:val="right"/>
              <w:rPr>
                <w:rFonts w:ascii="Times New Roman" w:hAnsi="Times New Roman" w:cs="Times New Roman"/>
                <w:b/>
                <w:bCs/>
                <w:sz w:val="24"/>
                <w:szCs w:val="24"/>
              </w:rPr>
            </w:pPr>
            <w:r w:rsidRPr="00AC6513">
              <w:rPr>
                <w:rFonts w:ascii="Times New Roman" w:hAnsi="Times New Roman" w:cs="Times New Roman"/>
                <w:b/>
                <w:bCs/>
                <w:sz w:val="24"/>
                <w:szCs w:val="24"/>
              </w:rPr>
              <w:t>E-pasts:</w:t>
            </w:r>
          </w:p>
        </w:tc>
        <w:tc>
          <w:tcPr>
            <w:tcW w:w="1701" w:type="dxa"/>
            <w:tcBorders>
              <w:bottom w:val="single" w:sz="4" w:space="0" w:color="auto"/>
            </w:tcBorders>
          </w:tcPr>
          <w:p w:rsidR="00706E5F" w:rsidRPr="00AC6513" w:rsidRDefault="00706E5F" w:rsidP="00AC6513">
            <w:pPr>
              <w:spacing w:after="0" w:line="240" w:lineRule="auto"/>
              <w:rPr>
                <w:rFonts w:ascii="Times New Roman" w:hAnsi="Times New Roman" w:cs="Times New Roman"/>
                <w:b/>
                <w:bCs/>
                <w:sz w:val="24"/>
                <w:szCs w:val="24"/>
              </w:rPr>
            </w:pPr>
          </w:p>
        </w:tc>
        <w:tc>
          <w:tcPr>
            <w:tcW w:w="1701" w:type="dxa"/>
            <w:tcBorders>
              <w:bottom w:val="single" w:sz="4" w:space="0" w:color="auto"/>
            </w:tcBorders>
          </w:tcPr>
          <w:p w:rsidR="00706E5F" w:rsidRPr="00AC6513" w:rsidRDefault="00706E5F" w:rsidP="00AC6513">
            <w:pPr>
              <w:spacing w:after="0" w:line="240" w:lineRule="auto"/>
              <w:rPr>
                <w:rFonts w:ascii="Times New Roman" w:hAnsi="Times New Roman" w:cs="Times New Roman"/>
                <w:b/>
                <w:bCs/>
                <w:sz w:val="24"/>
                <w:szCs w:val="24"/>
              </w:rPr>
            </w:pPr>
          </w:p>
        </w:tc>
        <w:tc>
          <w:tcPr>
            <w:tcW w:w="1418" w:type="dxa"/>
          </w:tcPr>
          <w:p w:rsidR="00706E5F" w:rsidRPr="00AC6513" w:rsidRDefault="00706E5F" w:rsidP="00AC6513">
            <w:pPr>
              <w:spacing w:after="0" w:line="240" w:lineRule="auto"/>
              <w:jc w:val="center"/>
              <w:rPr>
                <w:rFonts w:ascii="Times New Roman" w:hAnsi="Times New Roman" w:cs="Times New Roman"/>
                <w:b/>
                <w:bCs/>
                <w:sz w:val="24"/>
                <w:szCs w:val="24"/>
              </w:rPr>
            </w:pPr>
          </w:p>
        </w:tc>
        <w:tc>
          <w:tcPr>
            <w:tcW w:w="3793" w:type="dxa"/>
          </w:tcPr>
          <w:p w:rsidR="00706E5F" w:rsidRPr="00AC6513" w:rsidRDefault="00706E5F" w:rsidP="00AC6513">
            <w:pPr>
              <w:spacing w:after="0" w:line="240" w:lineRule="auto"/>
              <w:jc w:val="center"/>
              <w:rPr>
                <w:rFonts w:ascii="Times New Roman" w:hAnsi="Times New Roman" w:cs="Times New Roman"/>
                <w:b/>
                <w:bCs/>
                <w:sz w:val="24"/>
                <w:szCs w:val="24"/>
              </w:rPr>
            </w:pPr>
          </w:p>
        </w:tc>
      </w:tr>
    </w:tbl>
    <w:p w:rsidR="00706E5F" w:rsidRPr="00550FB5" w:rsidRDefault="00706E5F" w:rsidP="001C1FCC">
      <w:pPr>
        <w:spacing w:after="0" w:line="240" w:lineRule="auto"/>
        <w:rPr>
          <w:rFonts w:ascii="Times New Roman" w:hAnsi="Times New Roman" w:cs="Times New Roman"/>
          <w:sz w:val="28"/>
          <w:szCs w:val="28"/>
        </w:rPr>
      </w:pPr>
    </w:p>
    <w:sectPr w:rsidR="00706E5F" w:rsidRPr="00550FB5" w:rsidSect="00806A78">
      <w:pgSz w:w="11906" w:h="16838"/>
      <w:pgMar w:top="851" w:right="991" w:bottom="144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01646F"/>
    <w:multiLevelType w:val="hybridMultilevel"/>
    <w:tmpl w:val="6DF027B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hint="default"/>
      </w:rPr>
    </w:lvl>
    <w:lvl w:ilvl="8" w:tplc="0426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651EE"/>
    <w:rsid w:val="000D15AD"/>
    <w:rsid w:val="000E281D"/>
    <w:rsid w:val="00104EAA"/>
    <w:rsid w:val="001C1FCC"/>
    <w:rsid w:val="0022222F"/>
    <w:rsid w:val="00262AAA"/>
    <w:rsid w:val="002651EE"/>
    <w:rsid w:val="00395D4F"/>
    <w:rsid w:val="004032A2"/>
    <w:rsid w:val="00443B84"/>
    <w:rsid w:val="00446BF4"/>
    <w:rsid w:val="00472BAD"/>
    <w:rsid w:val="004978DB"/>
    <w:rsid w:val="00534743"/>
    <w:rsid w:val="00550FB5"/>
    <w:rsid w:val="00582F6D"/>
    <w:rsid w:val="00587504"/>
    <w:rsid w:val="005A0F81"/>
    <w:rsid w:val="005B0C0C"/>
    <w:rsid w:val="005D7E4D"/>
    <w:rsid w:val="00622356"/>
    <w:rsid w:val="00645C9B"/>
    <w:rsid w:val="00694F81"/>
    <w:rsid w:val="006B6A9D"/>
    <w:rsid w:val="006C2F71"/>
    <w:rsid w:val="00706E5F"/>
    <w:rsid w:val="0074719A"/>
    <w:rsid w:val="007A1233"/>
    <w:rsid w:val="007F081B"/>
    <w:rsid w:val="00806A78"/>
    <w:rsid w:val="00826601"/>
    <w:rsid w:val="008B432C"/>
    <w:rsid w:val="00934EF2"/>
    <w:rsid w:val="00A36FF4"/>
    <w:rsid w:val="00A869D0"/>
    <w:rsid w:val="00AA0772"/>
    <w:rsid w:val="00AC6513"/>
    <w:rsid w:val="00B47877"/>
    <w:rsid w:val="00B944ED"/>
    <w:rsid w:val="00C571C5"/>
    <w:rsid w:val="00C950DB"/>
    <w:rsid w:val="00C9582C"/>
    <w:rsid w:val="00D425D1"/>
    <w:rsid w:val="00D90558"/>
    <w:rsid w:val="00FA7CD9"/>
    <w:rsid w:val="00FF5B5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4EAA"/>
    <w:pPr>
      <w:spacing w:after="200" w:line="276" w:lineRule="auto"/>
    </w:pPr>
    <w:rPr>
      <w:rFonts w:cs="Calibri"/>
      <w:lang w:val="lv-LV" w:eastAsia="lv-LV"/>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2651EE"/>
    <w:pPr>
      <w:spacing w:before="100" w:beforeAutospacing="1" w:after="100" w:afterAutospacing="1" w:line="240" w:lineRule="auto"/>
    </w:pPr>
    <w:rPr>
      <w:rFonts w:cs="Times New Roman"/>
      <w:sz w:val="24"/>
      <w:szCs w:val="24"/>
    </w:rPr>
  </w:style>
  <w:style w:type="character" w:styleId="Strong">
    <w:name w:val="Strong"/>
    <w:basedOn w:val="DefaultParagraphFont"/>
    <w:uiPriority w:val="99"/>
    <w:qFormat/>
    <w:rsid w:val="002651EE"/>
    <w:rPr>
      <w:rFonts w:cs="Times New Roman"/>
      <w:b/>
      <w:bCs/>
    </w:rPr>
  </w:style>
  <w:style w:type="paragraph" w:styleId="BalloonText">
    <w:name w:val="Balloon Text"/>
    <w:basedOn w:val="Normal"/>
    <w:link w:val="BalloonTextChar"/>
    <w:uiPriority w:val="99"/>
    <w:semiHidden/>
    <w:rsid w:val="00C571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571C5"/>
    <w:rPr>
      <w:rFonts w:ascii="Tahoma" w:hAnsi="Tahoma" w:cs="Tahoma"/>
      <w:sz w:val="16"/>
      <w:szCs w:val="16"/>
    </w:rPr>
  </w:style>
  <w:style w:type="character" w:styleId="Hyperlink">
    <w:name w:val="Hyperlink"/>
    <w:basedOn w:val="DefaultParagraphFont"/>
    <w:uiPriority w:val="99"/>
    <w:rsid w:val="00A36FF4"/>
    <w:rPr>
      <w:rFonts w:cs="Times New Roman"/>
      <w:color w:val="0000FF"/>
      <w:u w:val="single"/>
    </w:rPr>
  </w:style>
  <w:style w:type="table" w:styleId="TableGrid">
    <w:name w:val="Table Grid"/>
    <w:basedOn w:val="TableNormal"/>
    <w:uiPriority w:val="99"/>
    <w:rsid w:val="00472BAD"/>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2653625">
      <w:marLeft w:val="0"/>
      <w:marRight w:val="0"/>
      <w:marTop w:val="0"/>
      <w:marBottom w:val="0"/>
      <w:divBdr>
        <w:top w:val="none" w:sz="0" w:space="0" w:color="auto"/>
        <w:left w:val="none" w:sz="0" w:space="0" w:color="auto"/>
        <w:bottom w:val="none" w:sz="0" w:space="0" w:color="auto"/>
        <w:right w:val="none" w:sz="0" w:space="0" w:color="auto"/>
      </w:divBdr>
    </w:div>
    <w:div w:id="62653626">
      <w:marLeft w:val="0"/>
      <w:marRight w:val="0"/>
      <w:marTop w:val="0"/>
      <w:marBottom w:val="0"/>
      <w:divBdr>
        <w:top w:val="none" w:sz="0" w:space="0" w:color="auto"/>
        <w:left w:val="none" w:sz="0" w:space="0" w:color="auto"/>
        <w:bottom w:val="none" w:sz="0" w:space="0" w:color="auto"/>
        <w:right w:val="none" w:sz="0" w:space="0" w:color="auto"/>
      </w:divBdr>
    </w:div>
    <w:div w:id="626536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3</Pages>
  <Words>952</Words>
  <Characters>5430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„Street Handball” 2014 nolikums</dc:title>
  <dc:subject/>
  <dc:creator>Edmunds-PC</dc:creator>
  <cp:keywords/>
  <dc:description/>
  <cp:lastModifiedBy>user</cp:lastModifiedBy>
  <cp:revision>2</cp:revision>
  <cp:lastPrinted>2014-04-02T10:16:00Z</cp:lastPrinted>
  <dcterms:created xsi:type="dcterms:W3CDTF">2015-06-12T09:53:00Z</dcterms:created>
  <dcterms:modified xsi:type="dcterms:W3CDTF">2015-06-12T09:53:00Z</dcterms:modified>
</cp:coreProperties>
</file>